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78B6" w:rsidR="00394944" w:rsidP="000078B6" w:rsidRDefault="000078B6" w14:paraId="33DA8294" w14:textId="08E7185F">
      <w:pPr>
        <w:pStyle w:val="Title"/>
      </w:pPr>
      <w:r w:rsidRPr="00A9300C">
        <w:rPr>
          <w:i/>
        </w:rPr>
        <w:t>Real Estate Development Marketing Act</w:t>
      </w:r>
    </w:p>
    <w:p w:rsidR="00E604A4" w:rsidP="00A667D2" w:rsidRDefault="004969D3" w14:paraId="60D02940" w14:textId="180FAE0B">
      <w:pPr>
        <w:pStyle w:val="Subtitle"/>
      </w:pPr>
      <w:r>
        <w:t xml:space="preserve">Policy Statement </w:t>
      </w:r>
      <w:r w:rsidR="001544F0">
        <w:t>14</w:t>
      </w:r>
      <w:r w:rsidR="009B41CC">
        <w:t xml:space="preserve"> </w:t>
      </w:r>
      <w:r w:rsidR="009B41CC">
        <w:br/>
      </w:r>
      <w:r w:rsidR="009B41CC">
        <w:t>(Amending Policy Statements 1, 2, 3, 8, 10 and 11)</w:t>
      </w:r>
    </w:p>
    <w:p w:rsidR="004969D3" w:rsidP="00A667D2" w:rsidRDefault="004969D3" w14:paraId="2CCB7303" w14:textId="5DDF67CB">
      <w:pPr>
        <w:pStyle w:val="Heading1"/>
        <w:spacing w:before="360"/>
      </w:pPr>
      <w:r>
        <w:t xml:space="preserve">DISCLOSURE STATEMENT REQUIREMENTS FOR DEVELOPMENT PROPERTY </w:t>
      </w:r>
      <w:r w:rsidR="001544F0">
        <w:br/>
      </w:r>
      <w:r w:rsidR="001544F0">
        <w:t>That is not yet completed</w:t>
      </w:r>
    </w:p>
    <w:p w:rsidR="004969D3" w:rsidP="001675AD" w:rsidRDefault="005A3FFB" w14:paraId="1408101C" w14:textId="5A361C0E">
      <w:pPr>
        <w:pStyle w:val="BCFSASubtitlenoline"/>
        <w:spacing w:after="480"/>
      </w:pPr>
      <w:r>
        <w:t xml:space="preserve">Effective </w:t>
      </w:r>
      <w:r w:rsidR="000D7ECA">
        <w:t>April</w:t>
      </w:r>
      <w:r w:rsidR="0064436E">
        <w:t xml:space="preserve"> 1, 2025</w:t>
      </w:r>
    </w:p>
    <w:p w:rsidR="001544F0" w:rsidP="00847BE4" w:rsidRDefault="001544F0" w14:paraId="0B7EFC34" w14:textId="3517C62D">
      <w:pPr>
        <w:pStyle w:val="ListNumber"/>
        <w:numPr>
          <w:ilvl w:val="0"/>
          <w:numId w:val="36"/>
        </w:numPr>
      </w:pPr>
      <w:r>
        <w:t>Interpretation</w:t>
      </w:r>
    </w:p>
    <w:p w:rsidR="001544F0" w:rsidP="001544F0" w:rsidRDefault="001544F0" w14:paraId="46F50A56" w14:textId="77777777">
      <w:pPr>
        <w:pStyle w:val="BodyText"/>
      </w:pPr>
      <w:r>
        <w:t>In this Policy Statement:</w:t>
      </w:r>
    </w:p>
    <w:p w:rsidR="001544F0" w:rsidP="00847BE4" w:rsidRDefault="001544F0" w14:paraId="08B30FD1" w14:textId="30223131">
      <w:pPr>
        <w:pStyle w:val="ListNumber2"/>
        <w:numPr>
          <w:ilvl w:val="1"/>
          <w:numId w:val="37"/>
        </w:numPr>
      </w:pPr>
      <w:r>
        <w:t xml:space="preserve">“Act” means the </w:t>
      </w:r>
      <w:r w:rsidRPr="000078B6" w:rsidR="000078B6">
        <w:rPr>
          <w:i/>
        </w:rPr>
        <w:t>Real Estate Development Marketing Act</w:t>
      </w:r>
      <w:r>
        <w:t>;</w:t>
      </w:r>
    </w:p>
    <w:p w:rsidR="001544F0" w:rsidP="00847BE4" w:rsidRDefault="001544F0" w14:paraId="58728297" w14:textId="28207A40">
      <w:pPr>
        <w:pStyle w:val="ListNumber2"/>
        <w:numPr>
          <w:ilvl w:val="1"/>
          <w:numId w:val="37"/>
        </w:numPr>
      </w:pPr>
      <w:r>
        <w:t>"pre-sale unit” means a development unit</w:t>
      </w:r>
    </w:p>
    <w:p w:rsidR="001544F0" w:rsidP="00847BE4" w:rsidRDefault="6EFE8537" w14:paraId="37DA61E0" w14:textId="5EFD383C">
      <w:pPr>
        <w:pStyle w:val="ListNumber3"/>
        <w:numPr>
          <w:ilvl w:val="2"/>
          <w:numId w:val="37"/>
        </w:numPr>
        <w:rPr/>
      </w:pPr>
      <w:r w:rsidRPr="09905356" w:rsidR="14812C76">
        <w:rPr>
          <w:lang w:val="en-CA"/>
        </w:rPr>
        <w:t>for which any required subdivision plan, strata plan, or other plan has not been deposited in the appropriate land title office, or</w:t>
      </w:r>
    </w:p>
    <w:p w:rsidR="001544F0" w:rsidP="00847BE4" w:rsidRDefault="001544F0" w14:paraId="22A883F2" w14:textId="6B86B20B">
      <w:pPr>
        <w:pStyle w:val="ListNumber3"/>
        <w:numPr>
          <w:ilvl w:val="2"/>
          <w:numId w:val="37"/>
        </w:numPr>
      </w:pPr>
      <w:r>
        <w:t>for which any buildings, utilities and other services, or other significant improvements that the developer has agreed to provide have not yet been completed;</w:t>
      </w:r>
    </w:p>
    <w:p w:rsidR="001544F0" w:rsidP="00847BE4" w:rsidRDefault="001544F0" w14:paraId="555D8F4F" w14:textId="3C147068">
      <w:pPr>
        <w:pStyle w:val="ListNumber2"/>
        <w:numPr>
          <w:ilvl w:val="1"/>
          <w:numId w:val="37"/>
        </w:numPr>
      </w:pPr>
      <w:r>
        <w:t xml:space="preserve">"superintendent" means the person appointed as Superintendent of Real Estate under the </w:t>
      </w:r>
      <w:r w:rsidRPr="000078B6" w:rsidR="000078B6">
        <w:rPr>
          <w:i/>
        </w:rPr>
        <w:t>Real Estate Development Marketing Act</w:t>
      </w:r>
      <w:r>
        <w:t>; and</w:t>
      </w:r>
    </w:p>
    <w:p w:rsidR="001544F0" w:rsidP="00847BE4" w:rsidRDefault="001544F0" w14:paraId="5CA59EA0" w14:textId="472DCCEB">
      <w:pPr>
        <w:pStyle w:val="ListNumber2"/>
        <w:numPr>
          <w:ilvl w:val="1"/>
          <w:numId w:val="37"/>
        </w:numPr>
      </w:pPr>
      <w:r>
        <w:t xml:space="preserve">unless the context otherwise requires, other words and expressions have the meanings given to them in the </w:t>
      </w:r>
      <w:r w:rsidRPr="000078B6" w:rsidR="000078B6">
        <w:rPr>
          <w:i/>
        </w:rPr>
        <w:t>Real Estate Development Marketing Act</w:t>
      </w:r>
      <w:r>
        <w:t>.</w:t>
      </w:r>
    </w:p>
    <w:p w:rsidR="001544F0" w:rsidP="00847BE4" w:rsidRDefault="001544F0" w14:paraId="54938A67" w14:textId="6C1A8536">
      <w:pPr>
        <w:pStyle w:val="ListNumber"/>
        <w:numPr>
          <w:ilvl w:val="0"/>
          <w:numId w:val="37"/>
        </w:numPr>
      </w:pPr>
      <w:r>
        <w:t>Disclosure Statements – General</w:t>
      </w:r>
    </w:p>
    <w:p w:rsidR="001544F0" w:rsidP="001544F0" w:rsidRDefault="6EFE8537" w14:paraId="71DB556C" w14:textId="7278AA3B">
      <w:pPr>
        <w:pStyle w:val="BodyText"/>
      </w:pPr>
      <w:r w:rsidRPr="09905356" w:rsidR="14812C76">
        <w:rPr>
          <w:lang w:val="en-CA"/>
        </w:rPr>
        <w:t>The superintendent’s Policy Statements 1, 2, 3, 8, 10 and 11, which include Forms 1, 2, 3, 8A, 8B, 10 and 11, set out the forms and content required under section 14 of the Act for disclosure statements filed in relation to development property. This Policy Statement 14 amends each of those Policy Statements, in order to make the changes in Forms 1, 2, 3, 8A, 8B, 10 and 11 that are explained below. These changes require additional disclosure for offerings of pre-sale units.</w:t>
      </w:r>
    </w:p>
    <w:p w:rsidRPr="005C6894" w:rsidR="00A9300C" w:rsidP="005C6894" w:rsidRDefault="001544F0" w14:paraId="1C054B8E" w14:textId="7B4D45A8">
      <w:pPr>
        <w:pStyle w:val="ListNumber"/>
        <w:numPr>
          <w:ilvl w:val="0"/>
          <w:numId w:val="37"/>
        </w:numPr>
      </w:pPr>
      <w:r>
        <w:t xml:space="preserve">Disclosure Statements – </w:t>
      </w:r>
      <w:r w:rsidR="00DC7952">
        <w:t>Summary Form</w:t>
      </w:r>
    </w:p>
    <w:p w:rsidR="001544F0" w:rsidRDefault="001544F0" w14:paraId="599D918F" w14:textId="4392C7B1">
      <w:pPr>
        <w:pStyle w:val="BodyText"/>
      </w:pPr>
      <w:r w:rsidR="1D7260F6">
        <w:rPr/>
        <w:t xml:space="preserve">For an offering of pre-sale units, Forms 1, 2, 3, 8A, 8B, 10 and 11 are amended to require the </w:t>
      </w:r>
      <w:r w:rsidR="26C5302D">
        <w:rPr/>
        <w:t xml:space="preserve">developer to attach a copy of a </w:t>
      </w:r>
      <w:r w:rsidR="3E7804C9">
        <w:rPr/>
        <w:t>Summary of Pre-sale Risks and Buyer Rights</w:t>
      </w:r>
      <w:r w:rsidR="0DA8D758">
        <w:rPr/>
        <w:t xml:space="preserve"> form</w:t>
      </w:r>
      <w:r w:rsidR="3E7804C9">
        <w:rPr/>
        <w:t xml:space="preserve"> </w:t>
      </w:r>
      <w:r w:rsidR="26C5302D">
        <w:rPr/>
        <w:t xml:space="preserve">in front of the </w:t>
      </w:r>
      <w:r w:rsidR="1D7260F6">
        <w:rPr/>
        <w:t>cover page of the</w:t>
      </w:r>
      <w:r w:rsidR="0A57EB7E">
        <w:rPr/>
        <w:t xml:space="preserve"> initial</w:t>
      </w:r>
      <w:r w:rsidR="1D7260F6">
        <w:rPr/>
        <w:t xml:space="preserve"> </w:t>
      </w:r>
      <w:r w:rsidR="26108957">
        <w:rPr/>
        <w:t>d</w:t>
      </w:r>
      <w:r w:rsidR="1D7260F6">
        <w:rPr/>
        <w:t xml:space="preserve">isclosure </w:t>
      </w:r>
      <w:r w:rsidR="26108957">
        <w:rPr/>
        <w:t>s</w:t>
      </w:r>
      <w:r w:rsidR="1D7260F6">
        <w:rPr/>
        <w:t>tatement</w:t>
      </w:r>
      <w:r w:rsidR="26C5302D">
        <w:rPr/>
        <w:t xml:space="preserve"> </w:t>
      </w:r>
      <w:r w:rsidR="6F901B06">
        <w:rPr/>
        <w:t>(including each initial</w:t>
      </w:r>
      <w:r w:rsidR="0DB40C88">
        <w:rPr/>
        <w:t xml:space="preserve"> phase</w:t>
      </w:r>
      <w:r w:rsidR="6F901B06">
        <w:rPr/>
        <w:t xml:space="preserve"> disclosure statement </w:t>
      </w:r>
      <w:r w:rsidR="788A91DD">
        <w:rPr/>
        <w:t>under</w:t>
      </w:r>
      <w:r w:rsidR="6F901B06">
        <w:rPr/>
        <w:t xml:space="preserve"> section 15.1 of the Act) </w:t>
      </w:r>
      <w:r w:rsidR="26C5302D">
        <w:rPr/>
        <w:t xml:space="preserve">in the form set out in Schedule </w:t>
      </w:r>
      <w:r w:rsidR="2C27AE1F">
        <w:rPr/>
        <w:t>1</w:t>
      </w:r>
      <w:r w:rsidR="26C5302D">
        <w:rPr/>
        <w:t xml:space="preserve"> </w:t>
      </w:r>
      <w:r w:rsidR="67BFE604">
        <w:rPr/>
        <w:t xml:space="preserve">of </w:t>
      </w:r>
      <w:r w:rsidR="26C5302D">
        <w:rPr/>
        <w:t>this Policy Statement</w:t>
      </w:r>
      <w:r w:rsidR="33F76D27">
        <w:rPr/>
        <w:t xml:space="preserve"> and with the </w:t>
      </w:r>
      <w:r w:rsidR="30F05C98">
        <w:rPr/>
        <w:t>name of development and section numbers filled in</w:t>
      </w:r>
      <w:r w:rsidR="26C5302D">
        <w:rPr/>
        <w:t>.</w:t>
      </w:r>
      <w:r w:rsidR="30F05C98">
        <w:rPr/>
        <w:t xml:space="preserve"> The dates</w:t>
      </w:r>
      <w:r w:rsidR="733E0393">
        <w:rPr/>
        <w:t xml:space="preserve"> </w:t>
      </w:r>
      <w:r w:rsidR="30F05C98">
        <w:rPr/>
        <w:t>in the “Contractual Rights</w:t>
      </w:r>
      <w:r w:rsidR="0CE49CF5">
        <w:rPr/>
        <w:t xml:space="preserve"> and Obligations</w:t>
      </w:r>
      <w:r w:rsidR="30F05C98">
        <w:rPr/>
        <w:t xml:space="preserve">” </w:t>
      </w:r>
      <w:r w:rsidR="511736C5">
        <w:rPr/>
        <w:t xml:space="preserve">section </w:t>
      </w:r>
      <w:r w:rsidR="2EB31FEC">
        <w:rPr/>
        <w:t>must</w:t>
      </w:r>
      <w:r w:rsidR="733E0393">
        <w:rPr/>
        <w:t xml:space="preserve"> be left blan</w:t>
      </w:r>
      <w:r w:rsidR="014400BF">
        <w:rPr/>
        <w:t>k</w:t>
      </w:r>
      <w:r w:rsidR="45A2EA63">
        <w:rPr/>
        <w:t xml:space="preserve"> when the disclosure statement is filed with</w:t>
      </w:r>
      <w:r w:rsidR="511736C5">
        <w:rPr/>
        <w:t xml:space="preserve"> the</w:t>
      </w:r>
      <w:r w:rsidR="45A2EA63">
        <w:rPr/>
        <w:t xml:space="preserve"> superintendent</w:t>
      </w:r>
      <w:r w:rsidR="733E0393">
        <w:rPr/>
        <w:t>.</w:t>
      </w:r>
      <w:r w:rsidR="683F2A3F">
        <w:rPr/>
        <w:t xml:space="preserve"> The Summary of Pre-sale Risks and Buyer Rights form will </w:t>
      </w:r>
      <w:r w:rsidR="7CF69A65">
        <w:rPr/>
        <w:t>form</w:t>
      </w:r>
      <w:r w:rsidR="683F2A3F">
        <w:rPr/>
        <w:t xml:space="preserve"> part of the disclosure statement.</w:t>
      </w:r>
    </w:p>
    <w:p w:rsidR="00FB0B8B" w:rsidRDefault="00FB0B8B" w14:paraId="70C4B480" w14:textId="77777777">
      <w:pPr>
        <w:pStyle w:val="BodyText"/>
      </w:pPr>
    </w:p>
    <w:p w:rsidR="003A3DE4" w:rsidP="03634C82" w:rsidRDefault="36EEDB6A" w14:paraId="0F6B7752" w14:textId="766B6930">
      <w:pPr>
        <w:pStyle w:val="ListBullet2"/>
        <w:numPr>
          <w:ilvl w:val="0"/>
          <w:numId w:val="0"/>
        </w:numPr>
      </w:pPr>
      <w:r w:rsidRPr="09905356" w:rsidR="55D29DFD">
        <w:rPr>
          <w:lang w:val="en-CA"/>
        </w:rPr>
        <w:t>The dates in the “</w:t>
      </w:r>
      <w:r w:rsidRPr="09905356" w:rsidR="55D29DFD">
        <w:rPr>
          <w:lang w:val="en-CA"/>
        </w:rPr>
        <w:t xml:space="preserve">Contractual </w:t>
      </w:r>
      <w:r w:rsidRPr="09905356" w:rsidR="55D29DFD">
        <w:rPr>
          <w:lang w:val="en-CA"/>
        </w:rPr>
        <w:t>Rights</w:t>
      </w:r>
      <w:r w:rsidRPr="09905356" w:rsidR="0848E329">
        <w:rPr>
          <w:lang w:val="en-CA"/>
        </w:rPr>
        <w:t xml:space="preserve"> and Obligations</w:t>
      </w:r>
      <w:r w:rsidRPr="09905356" w:rsidR="55D29DFD">
        <w:rPr>
          <w:lang w:val="en-CA"/>
        </w:rPr>
        <w:t xml:space="preserve">” section should only be filled in when the </w:t>
      </w:r>
      <w:r w:rsidRPr="09905356" w:rsidR="73B945FC">
        <w:rPr>
          <w:lang w:val="en-CA"/>
        </w:rPr>
        <w:t xml:space="preserve">developer provides the </w:t>
      </w:r>
      <w:r w:rsidRPr="09905356" w:rsidR="55D29DFD">
        <w:rPr>
          <w:lang w:val="en-CA"/>
        </w:rPr>
        <w:t xml:space="preserve">disclosure statement </w:t>
      </w:r>
      <w:r w:rsidRPr="09905356" w:rsidR="73B945FC">
        <w:rPr>
          <w:lang w:val="en-CA"/>
        </w:rPr>
        <w:t xml:space="preserve">to </w:t>
      </w:r>
      <w:r w:rsidRPr="09905356" w:rsidR="68A2F23B">
        <w:rPr>
          <w:lang w:val="en-CA"/>
        </w:rPr>
        <w:t>an individual purchaser</w:t>
      </w:r>
      <w:r w:rsidRPr="09905356" w:rsidR="7F3D609C">
        <w:rPr>
          <w:lang w:val="en-CA"/>
        </w:rPr>
        <w:t xml:space="preserve">. </w:t>
      </w:r>
      <w:r w:rsidRPr="09905356" w:rsidR="68A2F23B">
        <w:rPr>
          <w:lang w:val="en-CA"/>
        </w:rPr>
        <w:t xml:space="preserve">Please see BCFSA’s </w:t>
      </w:r>
      <w:r w:rsidRPr="09905356" w:rsidR="2F7D0DA6">
        <w:rPr>
          <w:lang w:val="en-CA"/>
        </w:rPr>
        <w:t>A</w:t>
      </w:r>
      <w:r w:rsidRPr="09905356" w:rsidR="68A2F23B">
        <w:rPr>
          <w:lang w:val="en-CA"/>
        </w:rPr>
        <w:t>dvisory</w:t>
      </w:r>
      <w:r w:rsidRPr="09905356" w:rsidR="2F7D0DA6">
        <w:rPr>
          <w:lang w:val="en-CA"/>
        </w:rPr>
        <w:t xml:space="preserve"> number </w:t>
      </w:r>
      <w:r w:rsidRPr="09905356" w:rsidR="0C35D6CF">
        <w:rPr>
          <w:lang w:val="en-CA"/>
        </w:rPr>
        <w:t>25-004</w:t>
      </w:r>
      <w:r w:rsidRPr="09905356" w:rsidR="68A2F23B">
        <w:rPr>
          <w:lang w:val="en-CA"/>
        </w:rPr>
        <w:t xml:space="preserve"> </w:t>
      </w:r>
      <w:r w:rsidRPr="09905356" w:rsidR="5DD81FE7">
        <w:rPr>
          <w:lang w:val="en-CA"/>
        </w:rPr>
        <w:t xml:space="preserve">for instructions </w:t>
      </w:r>
      <w:r w:rsidRPr="09905356" w:rsidR="5DD81FE7">
        <w:rPr>
          <w:lang w:val="en-CA"/>
        </w:rPr>
        <w:t>regarding</w:t>
      </w:r>
      <w:r w:rsidRPr="09905356" w:rsidR="5DD81FE7">
        <w:rPr>
          <w:lang w:val="en-CA"/>
        </w:rPr>
        <w:t xml:space="preserve"> how to complete this</w:t>
      </w:r>
      <w:r w:rsidRPr="09905356" w:rsidR="3023949C">
        <w:rPr>
          <w:lang w:val="en-CA"/>
        </w:rPr>
        <w:t xml:space="preserve"> </w:t>
      </w:r>
      <w:r w:rsidRPr="09905356" w:rsidR="5DD81FE7">
        <w:rPr>
          <w:lang w:val="en-CA"/>
        </w:rPr>
        <w:t>form.</w:t>
      </w:r>
    </w:p>
    <w:p w:rsidR="00870C48" w:rsidP="03634C82" w:rsidRDefault="6EFE8537" w14:paraId="1D30AFDD" w14:textId="3EE73476">
      <w:pPr>
        <w:pStyle w:val="ListBullet2"/>
        <w:numPr>
          <w:ilvl w:val="0"/>
          <w:numId w:val="0"/>
        </w:numPr>
      </w:pPr>
      <w:r w:rsidRPr="09905356" w:rsidR="14812C76">
        <w:rPr>
          <w:lang w:val="en-CA"/>
        </w:rPr>
        <w:t xml:space="preserve">It is recommended that a developer </w:t>
      </w:r>
      <w:r w:rsidRPr="09905356" w:rsidR="14812C76">
        <w:rPr>
          <w:lang w:val="en-CA"/>
        </w:rPr>
        <w:t>retain</w:t>
      </w:r>
      <w:r w:rsidRPr="09905356" w:rsidR="14812C76">
        <w:rPr>
          <w:lang w:val="en-CA"/>
        </w:rPr>
        <w:t xml:space="preserve"> a copy of each initialed </w:t>
      </w:r>
      <w:r w:rsidRPr="09905356" w:rsidR="1BBD450D">
        <w:rPr>
          <w:lang w:val="en-CA"/>
        </w:rPr>
        <w:t>Summary of Pre-Sale Risks and Buyer Rights</w:t>
      </w:r>
      <w:r w:rsidRPr="09905356" w:rsidR="5EFBD069">
        <w:rPr>
          <w:lang w:val="en-CA"/>
        </w:rPr>
        <w:t xml:space="preserve"> form</w:t>
      </w:r>
      <w:r w:rsidRPr="09905356" w:rsidR="14812C76">
        <w:rPr>
          <w:lang w:val="en-CA"/>
        </w:rPr>
        <w:t>. This will help to show, if necessary, that the developer has met this disclosure requirement.</w:t>
      </w:r>
      <w:r>
        <w:br/>
      </w:r>
      <w:r>
        <w:br/>
      </w:r>
      <w:r w:rsidRPr="09905356" w:rsidR="7E6604F4">
        <w:rPr>
          <w:lang w:val="en-CA"/>
        </w:rPr>
        <w:t xml:space="preserve">If the developer becomes aware that the Summary </w:t>
      </w:r>
      <w:r w:rsidRPr="09905356" w:rsidR="5030087D">
        <w:rPr>
          <w:lang w:val="en-CA"/>
        </w:rPr>
        <w:t xml:space="preserve">of Pre-sale Risks and Buyer Rights form </w:t>
      </w:r>
      <w:r w:rsidRPr="09905356" w:rsidR="7E6604F4">
        <w:rPr>
          <w:lang w:val="en-CA"/>
        </w:rPr>
        <w:t>contain</w:t>
      </w:r>
      <w:r w:rsidRPr="09905356" w:rsidR="0F6E6ACD">
        <w:rPr>
          <w:lang w:val="en-CA"/>
        </w:rPr>
        <w:t>s</w:t>
      </w:r>
      <w:r w:rsidRPr="09905356" w:rsidR="7E6604F4">
        <w:rPr>
          <w:lang w:val="en-CA"/>
        </w:rPr>
        <w:t xml:space="preserve"> </w:t>
      </w:r>
      <w:r w:rsidRPr="09905356" w:rsidR="49FA1779">
        <w:rPr>
          <w:lang w:val="en-CA"/>
        </w:rPr>
        <w:t>a</w:t>
      </w:r>
      <w:r w:rsidRPr="09905356" w:rsidR="7E6604F4">
        <w:rPr>
          <w:lang w:val="en-CA"/>
        </w:rPr>
        <w:t xml:space="preserve"> misrepresentation</w:t>
      </w:r>
      <w:r w:rsidRPr="09905356" w:rsidR="424934E7">
        <w:rPr>
          <w:lang w:val="en-CA"/>
        </w:rPr>
        <w:t>,</w:t>
      </w:r>
      <w:r w:rsidRPr="09905356" w:rsidR="7E6604F4">
        <w:rPr>
          <w:lang w:val="en-CA"/>
        </w:rPr>
        <w:t xml:space="preserve"> the</w:t>
      </w:r>
      <w:r w:rsidRPr="09905356" w:rsidR="2D0DE39B">
        <w:rPr>
          <w:lang w:val="en-CA"/>
        </w:rPr>
        <w:t xml:space="preserve"> developer must </w:t>
      </w:r>
      <w:r w:rsidRPr="09905356" w:rsidR="2D0DE39B">
        <w:rPr>
          <w:lang w:val="en-CA"/>
        </w:rPr>
        <w:t>immediately</w:t>
      </w:r>
      <w:r w:rsidRPr="09905356" w:rsidR="2D0DE39B">
        <w:rPr>
          <w:lang w:val="en-CA"/>
        </w:rPr>
        <w:t xml:space="preserve"> file an amendment to the </w:t>
      </w:r>
      <w:r w:rsidRPr="09905356" w:rsidR="3852C9EA">
        <w:rPr>
          <w:lang w:val="en-CA"/>
        </w:rPr>
        <w:t>d</w:t>
      </w:r>
      <w:r w:rsidRPr="09905356" w:rsidR="7E6604F4">
        <w:rPr>
          <w:lang w:val="en-CA"/>
        </w:rPr>
        <w:t xml:space="preserve">isclosure </w:t>
      </w:r>
      <w:r w:rsidRPr="09905356" w:rsidR="3852C9EA">
        <w:rPr>
          <w:lang w:val="en-CA"/>
        </w:rPr>
        <w:t>s</w:t>
      </w:r>
      <w:r w:rsidRPr="09905356" w:rsidR="7E6604F4">
        <w:rPr>
          <w:lang w:val="en-CA"/>
        </w:rPr>
        <w:t>tatement or file a new disclosure statement to</w:t>
      </w:r>
      <w:r w:rsidRPr="09905356" w:rsidR="77F8E887">
        <w:rPr>
          <w:lang w:val="en-CA"/>
        </w:rPr>
        <w:t xml:space="preserve"> correct the misrepresentation</w:t>
      </w:r>
      <w:r w:rsidRPr="09905356" w:rsidR="7E6604F4">
        <w:rPr>
          <w:lang w:val="en-CA"/>
        </w:rPr>
        <w:t>.</w:t>
      </w:r>
      <w:r>
        <w:br/>
      </w:r>
      <w:r>
        <w:br/>
      </w:r>
      <w:r w:rsidRPr="09905356" w:rsidR="499C22D2">
        <w:rPr>
          <w:lang w:val="en-CA"/>
        </w:rPr>
        <w:t xml:space="preserve">If </w:t>
      </w:r>
      <w:r w:rsidRPr="09905356" w:rsidR="27793D11">
        <w:rPr>
          <w:lang w:val="en-CA"/>
        </w:rPr>
        <w:t xml:space="preserve">a form of approval </w:t>
      </w:r>
      <w:r w:rsidRPr="09905356" w:rsidR="4BC45945">
        <w:rPr>
          <w:lang w:val="en-CA"/>
        </w:rPr>
        <w:t xml:space="preserve">other than a building permit is required, </w:t>
      </w:r>
      <w:r w:rsidRPr="09905356" w:rsidR="4B95267E">
        <w:rPr>
          <w:lang w:val="en-CA"/>
        </w:rPr>
        <w:t xml:space="preserve">the developer must </w:t>
      </w:r>
      <w:r w:rsidRPr="09905356" w:rsidR="4BC45945">
        <w:rPr>
          <w:lang w:val="en-CA"/>
        </w:rPr>
        <w:t xml:space="preserve">modify the </w:t>
      </w:r>
      <w:r w:rsidRPr="09905356" w:rsidR="772351B4">
        <w:rPr>
          <w:lang w:val="en-CA"/>
        </w:rPr>
        <w:t>cancellation rights</w:t>
      </w:r>
      <w:r w:rsidRPr="09905356" w:rsidR="2F3DEDDD">
        <w:rPr>
          <w:lang w:val="en-CA"/>
        </w:rPr>
        <w:t xml:space="preserve"> set out in the “</w:t>
      </w:r>
      <w:r w:rsidRPr="09905356" w:rsidR="2F3DEDDD">
        <w:rPr>
          <w:lang w:val="en-CA"/>
        </w:rPr>
        <w:t xml:space="preserve">Contractual </w:t>
      </w:r>
      <w:r w:rsidRPr="09905356" w:rsidR="2F3DEDDD">
        <w:rPr>
          <w:lang w:val="en-CA"/>
        </w:rPr>
        <w:t>Rights</w:t>
      </w:r>
      <w:r w:rsidRPr="09905356" w:rsidR="3B9BCBC2">
        <w:rPr>
          <w:lang w:val="en-CA"/>
        </w:rPr>
        <w:t xml:space="preserve"> and Obligations</w:t>
      </w:r>
      <w:r w:rsidRPr="09905356" w:rsidR="2F3DEDDD">
        <w:rPr>
          <w:lang w:val="en-CA"/>
        </w:rPr>
        <w:t xml:space="preserve">” section </w:t>
      </w:r>
      <w:r w:rsidRPr="09905356" w:rsidR="5C7BE17E">
        <w:rPr>
          <w:lang w:val="en-CA"/>
        </w:rPr>
        <w:t xml:space="preserve">of the </w:t>
      </w:r>
      <w:r w:rsidRPr="09905356" w:rsidR="704B5608">
        <w:rPr>
          <w:lang w:val="en-CA"/>
        </w:rPr>
        <w:t xml:space="preserve">Summary of Pre-sale Risks and Buyer Rights </w:t>
      </w:r>
      <w:r w:rsidRPr="09905356" w:rsidR="5C7BE17E">
        <w:rPr>
          <w:lang w:val="en-CA"/>
        </w:rPr>
        <w:t xml:space="preserve">form </w:t>
      </w:r>
      <w:r w:rsidRPr="09905356" w:rsidR="08BB1B3F">
        <w:rPr>
          <w:lang w:val="en-CA"/>
        </w:rPr>
        <w:t xml:space="preserve">to </w:t>
      </w:r>
      <w:r w:rsidRPr="09905356" w:rsidR="4B95267E">
        <w:rPr>
          <w:lang w:val="en-CA"/>
        </w:rPr>
        <w:t>replace</w:t>
      </w:r>
      <w:r w:rsidRPr="09905356" w:rsidR="08BB1B3F">
        <w:rPr>
          <w:lang w:val="en-CA"/>
        </w:rPr>
        <w:t xml:space="preserve"> the reference to a building permit with the applicable approval</w:t>
      </w:r>
      <w:r w:rsidRPr="09905356" w:rsidR="772351B4">
        <w:rPr>
          <w:lang w:val="en-CA"/>
        </w:rPr>
        <w:t xml:space="preserve"> </w:t>
      </w:r>
      <w:r w:rsidRPr="09905356" w:rsidR="2A0A3A6C">
        <w:rPr>
          <w:lang w:val="en-CA"/>
        </w:rPr>
        <w:t xml:space="preserve">set out in sections 4 to 9 of the Act </w:t>
      </w:r>
      <w:r w:rsidRPr="09905356" w:rsidR="772351B4">
        <w:rPr>
          <w:lang w:val="en-CA"/>
        </w:rPr>
        <w:t>(e.g.</w:t>
      </w:r>
      <w:r w:rsidRPr="09905356" w:rsidR="0DCCE1F8">
        <w:rPr>
          <w:lang w:val="en-CA"/>
        </w:rPr>
        <w:t>,</w:t>
      </w:r>
      <w:r w:rsidRPr="09905356" w:rsidR="772351B4">
        <w:rPr>
          <w:lang w:val="en-CA"/>
        </w:rPr>
        <w:t xml:space="preserve"> preliminary layout approval)</w:t>
      </w:r>
      <w:r w:rsidRPr="09905356" w:rsidR="08BB1B3F">
        <w:rPr>
          <w:lang w:val="en-CA"/>
        </w:rPr>
        <w:t>.</w:t>
      </w:r>
      <w:r w:rsidRPr="09905356" w:rsidR="1CE2320D">
        <w:rPr>
          <w:lang w:val="en-CA"/>
        </w:rPr>
        <w:t xml:space="preserve"> </w:t>
      </w:r>
    </w:p>
    <w:p w:rsidR="001544F0" w:rsidP="00EB5646" w:rsidRDefault="001544F0" w14:paraId="37AF8697" w14:textId="3FF5F80F">
      <w:pPr>
        <w:pStyle w:val="ListNumber"/>
        <w:numPr>
          <w:ilvl w:val="0"/>
          <w:numId w:val="37"/>
        </w:numPr>
      </w:pPr>
      <w:r>
        <w:t>Disclosure Statements – Purchase Agreement</w:t>
      </w:r>
    </w:p>
    <w:p w:rsidR="001544F0" w:rsidP="001544F0" w:rsidRDefault="001544F0" w14:paraId="63CB1A75" w14:textId="77777777">
      <w:pPr>
        <w:pStyle w:val="BodyText"/>
      </w:pPr>
      <w:r>
        <w:t>For an offering of pre-sale units, Forms 1, 2, 3, 8A, 8B, 10 and 11 are amended to delete and replace the section entitled Purchase Agreement (i.e.:  section 7.2 in Forms 1, 2, 3, 10 and 11; section 8.2 in Form 8A; and section 9.2 in Form 8B) with the following:</w:t>
      </w:r>
    </w:p>
    <w:p w:rsidR="001544F0" w:rsidP="001544F0" w:rsidRDefault="6EFE8537" w14:paraId="01C2DEE9" w14:textId="77777777">
      <w:pPr>
        <w:pStyle w:val="BodyText"/>
      </w:pPr>
      <w:r w:rsidRPr="09905356" w:rsidR="14812C76">
        <w:rPr>
          <w:lang w:val="en-CA"/>
        </w:rPr>
        <w:t>“[</w:t>
      </w:r>
      <w:r w:rsidRPr="09905356" w:rsidR="14812C76">
        <w:rPr>
          <w:i w:val="1"/>
          <w:iCs w:val="1"/>
          <w:lang w:val="en-CA"/>
        </w:rPr>
        <w:t>insert section number</w:t>
      </w:r>
      <w:r w:rsidRPr="09905356" w:rsidR="14812C76">
        <w:rPr>
          <w:lang w:val="en-CA"/>
        </w:rPr>
        <w:t>]</w:t>
      </w:r>
      <w:r>
        <w:tab/>
      </w:r>
      <w:r>
        <w:tab/>
      </w:r>
      <w:r w:rsidRPr="09905356" w:rsidR="14812C76">
        <w:rPr>
          <w:lang w:val="en-CA"/>
        </w:rPr>
        <w:t>Purchase Agreement</w:t>
      </w:r>
    </w:p>
    <w:p w:rsidR="001544F0" w:rsidP="001544F0" w:rsidRDefault="6EFE8537" w14:paraId="2BEE5368" w14:textId="2D10EBF3">
      <w:pPr>
        <w:pStyle w:val="BodyText"/>
        <w:numPr>
          <w:ilvl w:val="3"/>
          <w:numId w:val="35"/>
        </w:numPr>
        <w:ind w:left="1440"/>
        <w:rPr/>
      </w:pPr>
      <w:r w:rsidRPr="09905356" w:rsidR="14812C76">
        <w:rPr>
          <w:lang w:val="en-CA"/>
        </w:rPr>
        <w:t xml:space="preserve">State that a copy of the developer’s form of purchase agreement is attached as an Exhibit to the </w:t>
      </w:r>
      <w:r w:rsidRPr="09905356" w:rsidR="2CAAE80F">
        <w:rPr>
          <w:lang w:val="en-CA"/>
        </w:rPr>
        <w:t>d</w:t>
      </w:r>
      <w:r w:rsidRPr="09905356" w:rsidR="14812C76">
        <w:rPr>
          <w:lang w:val="en-CA"/>
        </w:rPr>
        <w:t xml:space="preserve">isclosure </w:t>
      </w:r>
      <w:r w:rsidRPr="09905356" w:rsidR="2CAAE80F">
        <w:rPr>
          <w:lang w:val="en-CA"/>
        </w:rPr>
        <w:t>s</w:t>
      </w:r>
      <w:r w:rsidRPr="09905356" w:rsidR="14812C76">
        <w:rPr>
          <w:lang w:val="en-CA"/>
        </w:rPr>
        <w:t>tatement, and attach that Exhibit.</w:t>
      </w:r>
    </w:p>
    <w:p w:rsidR="001544F0" w:rsidP="001544F0" w:rsidRDefault="6EFE8537" w14:paraId="7102908D" w14:textId="7C600B5D">
      <w:pPr>
        <w:pStyle w:val="BodyText"/>
        <w:numPr>
          <w:ilvl w:val="3"/>
          <w:numId w:val="35"/>
        </w:numPr>
        <w:ind w:left="1440"/>
        <w:rPr/>
      </w:pPr>
      <w:r w:rsidRPr="09905356" w:rsidR="14812C76">
        <w:rPr>
          <w:lang w:val="en-CA"/>
        </w:rPr>
        <w:t>Describe any provisions in the purchase agreement for terminating that purchase agreement.</w:t>
      </w:r>
    </w:p>
    <w:p w:rsidR="001544F0" w:rsidP="001544F0" w:rsidRDefault="6EFE8537" w14:paraId="0A7064EA" w14:textId="0BA0DD02">
      <w:pPr>
        <w:pStyle w:val="BodyText"/>
        <w:numPr>
          <w:ilvl w:val="3"/>
          <w:numId w:val="35"/>
        </w:numPr>
        <w:ind w:left="1440"/>
        <w:rPr/>
      </w:pPr>
      <w:r w:rsidRPr="09905356" w:rsidR="14812C76">
        <w:rPr>
          <w:lang w:val="en-CA"/>
        </w:rPr>
        <w:t>Describe any provisions in the purchase agreement that allow for an extension of time for completing that purchase agreement. This description should include whether the developer or purchaser may require or refuse an extension, and whether the developer may seek a fee or increased purchase price in order to agree to an extension. Any other extension provisions should also be disclosed.</w:t>
      </w:r>
    </w:p>
    <w:p w:rsidR="001544F0" w:rsidP="001544F0" w:rsidRDefault="6EFE8537" w14:paraId="14DC29DF" w14:textId="354B50B2">
      <w:pPr>
        <w:pStyle w:val="BodyText"/>
        <w:numPr>
          <w:ilvl w:val="3"/>
          <w:numId w:val="35"/>
        </w:numPr>
        <w:ind w:left="1440"/>
        <w:rPr/>
      </w:pPr>
      <w:r w:rsidRPr="09905356" w:rsidR="14812C76">
        <w:rPr>
          <w:lang w:val="en-CA"/>
        </w:rPr>
        <w:t xml:space="preserve">Describe any provisions of the purchase agreement for assigning that purchase agreement to a new purchaser. Additionally, state whether the developer may refuse to allow an assignment or seek a fee in order to agree to an assignment. </w:t>
      </w:r>
    </w:p>
    <w:p w:rsidR="001544F0" w:rsidP="001544F0" w:rsidRDefault="001544F0" w14:paraId="5D3F00B7" w14:textId="256394A2">
      <w:pPr>
        <w:pStyle w:val="BodyText"/>
        <w:numPr>
          <w:ilvl w:val="3"/>
          <w:numId w:val="35"/>
        </w:numPr>
        <w:ind w:left="1440"/>
      </w:pPr>
      <w:r>
        <w:t>Describe any provisions of the purchase agreement for the purchaser or the developer to receive interest on the deposit monies.</w:t>
      </w:r>
    </w:p>
    <w:p w:rsidR="001544F0" w:rsidP="001544F0" w:rsidRDefault="6EFE8537" w14:paraId="6B94687F" w14:textId="7F275AF7">
      <w:pPr>
        <w:pStyle w:val="ListBullet2"/>
        <w:tabs>
          <w:tab w:val="clear" w:pos="720"/>
          <w:tab w:val="num" w:pos="1440"/>
        </w:tabs>
        <w:ind w:left="1440"/>
        <w:rPr/>
      </w:pPr>
      <w:r w:rsidRPr="09905356" w:rsidR="14812C76">
        <w:rPr>
          <w:lang w:val="en-CA"/>
        </w:rPr>
        <w:t xml:space="preserve">Prior to any significant change in a developer’s form of purchase agreement, it would be necessary for the developer to amend its filed </w:t>
      </w:r>
      <w:r w:rsidRPr="09905356" w:rsidR="3852C9EA">
        <w:rPr>
          <w:lang w:val="en-CA"/>
        </w:rPr>
        <w:t>d</w:t>
      </w:r>
      <w:r w:rsidRPr="09905356" w:rsidR="14812C76">
        <w:rPr>
          <w:lang w:val="en-CA"/>
        </w:rPr>
        <w:t xml:space="preserve">isclosure </w:t>
      </w:r>
      <w:r w:rsidRPr="09905356" w:rsidR="3852C9EA">
        <w:rPr>
          <w:lang w:val="en-CA"/>
        </w:rPr>
        <w:t>s</w:t>
      </w:r>
      <w:r w:rsidRPr="09905356" w:rsidR="14812C76">
        <w:rPr>
          <w:lang w:val="en-CA"/>
        </w:rPr>
        <w:t>tatement in order to include the revised form of purchase agreement as an Exhibit.</w:t>
      </w:r>
    </w:p>
    <w:p w:rsidR="001544F0" w:rsidP="001544F0" w:rsidRDefault="6EFE8537" w14:paraId="57B8E5A9" w14:textId="72BADCD8">
      <w:pPr>
        <w:pStyle w:val="BodyText"/>
      </w:pPr>
      <w:r w:rsidRPr="09905356" w:rsidR="14812C76">
        <w:rPr>
          <w:lang w:val="en-CA"/>
        </w:rPr>
        <w:t xml:space="preserve">Under Policy Statements 5 and 6, the form of purchase agreement attached as an Exhibit to the </w:t>
      </w:r>
      <w:r w:rsidRPr="09905356" w:rsidR="3852C9EA">
        <w:rPr>
          <w:lang w:val="en-CA"/>
        </w:rPr>
        <w:t>d</w:t>
      </w:r>
      <w:r w:rsidRPr="09905356" w:rsidR="14812C76">
        <w:rPr>
          <w:lang w:val="en-CA"/>
        </w:rPr>
        <w:t xml:space="preserve">isclosure </w:t>
      </w:r>
      <w:r w:rsidRPr="09905356" w:rsidR="3852C9EA">
        <w:rPr>
          <w:lang w:val="en-CA"/>
        </w:rPr>
        <w:t>s</w:t>
      </w:r>
      <w:r w:rsidRPr="09905356" w:rsidR="14812C76">
        <w:rPr>
          <w:lang w:val="en-CA"/>
        </w:rPr>
        <w:t>tatement must also contain the terms set out in those Policy Statements.”</w:t>
      </w:r>
    </w:p>
    <w:p w:rsidR="001544F0" w:rsidP="00847BE4" w:rsidRDefault="001544F0" w14:paraId="616B781C" w14:textId="5A3A27C5">
      <w:pPr>
        <w:pStyle w:val="ListNumber"/>
        <w:numPr>
          <w:ilvl w:val="0"/>
          <w:numId w:val="37"/>
        </w:numPr>
      </w:pPr>
      <w:r>
        <w:t>Leasehold Interests</w:t>
      </w:r>
    </w:p>
    <w:p w:rsidR="001544F0" w:rsidP="001544F0" w:rsidRDefault="52441CFD" w14:paraId="587AF0AB" w14:textId="76A2CEF3">
      <w:pPr>
        <w:pStyle w:val="BodyText"/>
      </w:pPr>
      <w:r w:rsidRPr="09905356" w:rsidR="5926CB3E">
        <w:rPr>
          <w:lang w:val="en-CA"/>
        </w:rPr>
        <w:t>Section 4 of this</w:t>
      </w:r>
      <w:r w:rsidRPr="09905356" w:rsidR="14812C76">
        <w:rPr>
          <w:lang w:val="en-CA"/>
        </w:rPr>
        <w:t xml:space="preserve"> Policy Statement does not apply to leasehold interests in strata lots that are not in a bare land strata plan and for which similar disclosure is already required as explained in section 5 of Policy Statement 1. </w:t>
      </w:r>
      <w:r w:rsidRPr="09905356" w:rsidR="5926CB3E">
        <w:rPr>
          <w:lang w:val="en-CA"/>
        </w:rPr>
        <w:t xml:space="preserve">Section </w:t>
      </w:r>
      <w:r w:rsidRPr="09905356" w:rsidR="745F5B4F">
        <w:rPr>
          <w:lang w:val="en-CA"/>
        </w:rPr>
        <w:t>4 of this</w:t>
      </w:r>
      <w:r w:rsidRPr="09905356" w:rsidR="5926CB3E">
        <w:rPr>
          <w:lang w:val="en-CA"/>
        </w:rPr>
        <w:t xml:space="preserve"> </w:t>
      </w:r>
      <w:r w:rsidRPr="09905356" w:rsidR="14812C76">
        <w:rPr>
          <w:lang w:val="en-CA"/>
        </w:rPr>
        <w:t xml:space="preserve">Policy Statement also does not apply to leasehold units in a residential leasehold complex. Similar disclosure is already required for such leasehold units as explained in Part 3 of Form 9 under Policy Statement 9. </w:t>
      </w:r>
    </w:p>
    <w:p w:rsidR="001544F0" w:rsidP="00847BE4" w:rsidRDefault="001544F0" w14:paraId="7DCBE683" w14:textId="38B2A272">
      <w:pPr>
        <w:pStyle w:val="ListNumber"/>
        <w:numPr>
          <w:ilvl w:val="0"/>
          <w:numId w:val="37"/>
        </w:numPr>
      </w:pPr>
      <w:r>
        <w:t xml:space="preserve">Transitional Provisions – Filings Prior to </w:t>
      </w:r>
      <w:r w:rsidR="000D7ECA">
        <w:t>April</w:t>
      </w:r>
      <w:r w:rsidR="0064436E">
        <w:t xml:space="preserve"> 1, 2025</w:t>
      </w:r>
    </w:p>
    <w:p w:rsidR="001544F0" w:rsidP="001544F0" w:rsidRDefault="001544F0" w14:paraId="36D9C499" w14:textId="7CEACB5D">
      <w:pPr>
        <w:pStyle w:val="BodyText"/>
      </w:pPr>
      <w:r>
        <w:t xml:space="preserve">Despite sections 2, 3 and 4 above, a disclosure statement filed under the Act prior to </w:t>
      </w:r>
      <w:bookmarkStart w:name="_Hlk188368652" w:id="0"/>
      <w:r w:rsidR="000D7ECA">
        <w:t>April</w:t>
      </w:r>
      <w:r w:rsidR="0064436E">
        <w:t xml:space="preserve"> 1, 2025</w:t>
      </w:r>
      <w:bookmarkEnd w:id="0"/>
      <w:r>
        <w:t xml:space="preserve">, including any prospectus or disclosure statement submitted under the now repealed </w:t>
      </w:r>
      <w:r w:rsidRPr="77ECAEE3" w:rsidR="000078B6">
        <w:rPr>
          <w:i/>
          <w:iCs/>
        </w:rPr>
        <w:t>Real Estate Act</w:t>
      </w:r>
      <w:r>
        <w:t xml:space="preserve"> and deemed filed under the Act by virtue of section 47 of the Act, continues to satisfy the form and content requirements for a disclosure statement filed under the Act if the following circumstances apply:</w:t>
      </w:r>
    </w:p>
    <w:p w:rsidR="001544F0" w:rsidP="00395ED0" w:rsidRDefault="6EFE8537" w14:paraId="553BFF1C" w14:textId="597078DB">
      <w:pPr>
        <w:pStyle w:val="ListNumber2"/>
        <w:numPr>
          <w:ilvl w:val="1"/>
          <w:numId w:val="37"/>
        </w:numPr>
        <w:rPr/>
      </w:pPr>
      <w:r w:rsidRPr="09905356" w:rsidR="14812C76">
        <w:rPr>
          <w:lang w:val="en-CA"/>
        </w:rPr>
        <w:t xml:space="preserve">the substantive content of the prospectus or disclosure statement filed prior to </w:t>
      </w:r>
      <w:r w:rsidRPr="09905356" w:rsidR="11486409">
        <w:rPr>
          <w:lang w:val="en-CA"/>
        </w:rPr>
        <w:t>April</w:t>
      </w:r>
      <w:r w:rsidRPr="09905356" w:rsidR="1B836013">
        <w:rPr>
          <w:lang w:val="en-CA"/>
        </w:rPr>
        <w:t xml:space="preserve"> 1, 2025</w:t>
      </w:r>
      <w:r w:rsidRPr="09905356" w:rsidR="14812C76">
        <w:rPr>
          <w:lang w:val="en-CA"/>
        </w:rPr>
        <w:t xml:space="preserve"> does not otherwise contain a misrepresentation; and</w:t>
      </w:r>
    </w:p>
    <w:p w:rsidR="001544F0" w:rsidP="00395ED0" w:rsidRDefault="6EFE8537" w14:paraId="71872AB2" w14:textId="59438644">
      <w:pPr>
        <w:pStyle w:val="ListNumber2"/>
        <w:numPr>
          <w:ilvl w:val="1"/>
          <w:numId w:val="37"/>
        </w:numPr>
        <w:rPr/>
      </w:pPr>
      <w:r w:rsidRPr="09905356" w:rsidR="14812C76">
        <w:rPr>
          <w:lang w:val="en-CA"/>
        </w:rPr>
        <w:t xml:space="preserve">the only reason that the developer’s prospectus or disclosure statement does not comply with the Act and the superintendent’s Policy Statements is that it does not </w:t>
      </w:r>
      <w:r w:rsidRPr="09905356" w:rsidR="60545985">
        <w:rPr>
          <w:lang w:val="en-CA"/>
        </w:rPr>
        <w:t xml:space="preserve">include </w:t>
      </w:r>
      <w:r w:rsidRPr="09905356" w:rsidR="38AC5457">
        <w:rPr>
          <w:lang w:val="en-CA"/>
        </w:rPr>
        <w:t>a</w:t>
      </w:r>
      <w:r w:rsidRPr="09905356" w:rsidR="60545985">
        <w:rPr>
          <w:lang w:val="en-CA"/>
        </w:rPr>
        <w:t xml:space="preserve"> </w:t>
      </w:r>
      <w:r w:rsidRPr="09905356" w:rsidR="5030087D">
        <w:rPr>
          <w:lang w:val="en-CA"/>
        </w:rPr>
        <w:t>Summary of Pre-sale Risks and Buyer Rights form</w:t>
      </w:r>
      <w:r w:rsidRPr="09905356" w:rsidR="14812C76">
        <w:rPr>
          <w:lang w:val="en-CA"/>
        </w:rPr>
        <w:t>.</w:t>
      </w:r>
    </w:p>
    <w:p w:rsidR="001544F0" w:rsidP="00847BE4" w:rsidRDefault="001544F0" w14:paraId="20108316" w14:textId="7173DA2F">
      <w:pPr>
        <w:pStyle w:val="ListNumber"/>
        <w:numPr>
          <w:ilvl w:val="0"/>
          <w:numId w:val="37"/>
        </w:numPr>
      </w:pPr>
      <w:r>
        <w:t xml:space="preserve">Filings On or After </w:t>
      </w:r>
      <w:r w:rsidR="000D7ECA">
        <w:t>April 1, 2025</w:t>
      </w:r>
    </w:p>
    <w:p w:rsidR="001544F0" w:rsidP="001544F0" w:rsidRDefault="001544F0" w14:paraId="6CF74E6C" w14:textId="21043163">
      <w:pPr>
        <w:pStyle w:val="BodyText"/>
      </w:pPr>
      <w:r>
        <w:t>Subject to section 5 above</w:t>
      </w:r>
      <w:r w:rsidR="00312E31">
        <w:t xml:space="preserve"> regarding certain leasehold interests</w:t>
      </w:r>
      <w:r>
        <w:t xml:space="preserve">, if an amendment is filed on or after </w:t>
      </w:r>
      <w:r w:rsidR="000D7ECA">
        <w:t>April</w:t>
      </w:r>
      <w:r w:rsidR="0064436E">
        <w:t xml:space="preserve"> 1, 2025</w:t>
      </w:r>
      <w:r>
        <w:t xml:space="preserve"> for an offering of pre-sale units to correct a non-compliant disclosure statement in accordance with section 16 of the Act or to otherwise revise the developer’s disclosure, the amendment </w:t>
      </w:r>
      <w:r w:rsidR="00F87080">
        <w:t>does not need to include a Summary of Pre-sale Risks and Buyer Rights</w:t>
      </w:r>
      <w:r w:rsidR="002D3280">
        <w:t xml:space="preserve"> </w:t>
      </w:r>
      <w:r w:rsidR="00A7177E">
        <w:t xml:space="preserve">form </w:t>
      </w:r>
      <w:r w:rsidR="002D3280">
        <w:t>described in section 3</w:t>
      </w:r>
      <w:r w:rsidR="00480846">
        <w:t>, but must</w:t>
      </w:r>
      <w:r>
        <w:t xml:space="preserve"> disclose</w:t>
      </w:r>
      <w:r w:rsidR="00201FE5">
        <w:t xml:space="preserve"> </w:t>
      </w:r>
      <w:r w:rsidR="00AD15D5">
        <w:t xml:space="preserve">all other </w:t>
      </w:r>
      <w:r>
        <w:t>purchase agreement information described above in sections 2</w:t>
      </w:r>
      <w:r w:rsidR="00A73AA6">
        <w:t xml:space="preserve"> </w:t>
      </w:r>
      <w:r>
        <w:t>and 4 of this Policy Statement.</w:t>
      </w:r>
      <w:r w:rsidR="00BF5146">
        <w:t xml:space="preserve"> </w:t>
      </w:r>
    </w:p>
    <w:p w:rsidR="00CF2984" w:rsidP="00395ED0" w:rsidRDefault="001544F0" w14:paraId="3D42A557" w14:textId="4DCE26C1">
      <w:pPr>
        <w:pStyle w:val="BodyText"/>
      </w:pPr>
      <w:r w:rsidR="001544F0">
        <w:rPr/>
        <w:t>Subject to section 5 above</w:t>
      </w:r>
      <w:r w:rsidR="00512E3E">
        <w:rPr/>
        <w:t xml:space="preserve"> regarding certain leasehold interests</w:t>
      </w:r>
      <w:r w:rsidR="001544F0">
        <w:rPr/>
        <w:t xml:space="preserve">, if a disclosure statement is filed on or after </w:t>
      </w:r>
      <w:r w:rsidR="000D7ECA">
        <w:rPr/>
        <w:t>April</w:t>
      </w:r>
      <w:r w:rsidR="0064436E">
        <w:rPr/>
        <w:t xml:space="preserve"> 1, 2025</w:t>
      </w:r>
      <w:r w:rsidR="001544F0">
        <w:rPr/>
        <w:t xml:space="preserve"> for an offering of pre-sale units in respect of a development property, the disclosure statement must </w:t>
      </w:r>
      <w:r w:rsidR="00037E19">
        <w:rPr/>
        <w:t xml:space="preserve">include a Summary of Pre-sale Risks and Buyer Rights </w:t>
      </w:r>
      <w:r w:rsidR="001C27EF">
        <w:rPr/>
        <w:t>form</w:t>
      </w:r>
      <w:r w:rsidR="00037E19">
        <w:rPr/>
        <w:t xml:space="preserve">, as </w:t>
      </w:r>
      <w:r w:rsidR="006E7F8E">
        <w:rPr/>
        <w:t>described in section 3 of this Policy Statement</w:t>
      </w:r>
      <w:r w:rsidR="00037E19">
        <w:rPr/>
        <w:t>, and</w:t>
      </w:r>
      <w:r w:rsidR="001544F0">
        <w:rPr/>
        <w:t xml:space="preserve"> disclose the purchase agreement information described above in sections 2</w:t>
      </w:r>
      <w:r w:rsidR="00926E6C">
        <w:rPr/>
        <w:t xml:space="preserve"> </w:t>
      </w:r>
      <w:r w:rsidR="001544F0">
        <w:rPr/>
        <w:t>and 4 of this Policy Statement.</w:t>
      </w:r>
      <w:r w:rsidR="00A803CB">
        <w:rPr/>
        <w:t xml:space="preserve"> </w:t>
      </w:r>
      <w:r>
        <w:br w:type="page"/>
      </w:r>
    </w:p>
    <w:p w:rsidR="03D82672" w:rsidP="03D82672" w:rsidRDefault="03D82672" w14:paraId="43FC73E5" w14:textId="50B406A7">
      <w:pPr>
        <w:pStyle w:val="BodyText"/>
        <w:jc w:val="center"/>
      </w:pPr>
    </w:p>
    <w:p w:rsidR="03D82672" w:rsidP="03D82672" w:rsidRDefault="03D82672" w14:paraId="597FA08E" w14:textId="17D873B7">
      <w:pPr>
        <w:pStyle w:val="BodyText"/>
        <w:jc w:val="center"/>
      </w:pPr>
    </w:p>
    <w:p w:rsidR="03D82672" w:rsidP="03D82672" w:rsidRDefault="03D82672" w14:paraId="7AAEE038" w14:textId="50308CA2">
      <w:pPr>
        <w:pStyle w:val="BodyText"/>
        <w:jc w:val="center"/>
      </w:pPr>
    </w:p>
    <w:p w:rsidR="00CF2984" w:rsidP="00CF2984" w:rsidRDefault="00CF2984" w14:paraId="0BE532F8" w14:textId="4C04307D">
      <w:pPr>
        <w:pStyle w:val="BodyText"/>
        <w:jc w:val="center"/>
      </w:pPr>
      <w:r>
        <w:t xml:space="preserve">Schedule </w:t>
      </w:r>
      <w:r w:rsidR="00D418E0">
        <w:t>1</w:t>
      </w:r>
    </w:p>
    <w:p w:rsidR="002D2C83" w:rsidP="03D82672" w:rsidRDefault="002D2C83" w14:paraId="0F86E0BF" w14:textId="02996A6F">
      <w:pPr>
        <w:pStyle w:val="BodyText"/>
        <w:jc w:val="center"/>
        <w:rPr>
          <w:color w:val="238DC1" w:themeColor="accent5" w:themeTint="FF" w:themeShade="FF"/>
        </w:rPr>
      </w:pPr>
      <w:hyperlink r:id="R11929432490846a3">
        <w:r w:rsidRPr="03D82672" w:rsidR="002D2C83">
          <w:rPr>
            <w:rStyle w:val="Hyperlink"/>
            <w:color w:val="238DC1" w:themeColor="accent5" w:themeTint="FF" w:themeShade="FF"/>
          </w:rPr>
          <w:t>Summary of Pre-sale Risks and Buyer Rights Form</w:t>
        </w:r>
      </w:hyperlink>
    </w:p>
    <w:p w:rsidR="03D82672" w:rsidP="03D82672" w:rsidRDefault="03D82672" w14:paraId="4F1FAAC7" w14:textId="210CC171">
      <w:pPr>
        <w:pStyle w:val="BodyText"/>
        <w:suppressLineNumbers w:val="0"/>
        <w:bidi w:val="0"/>
        <w:spacing w:before="120" w:beforeAutospacing="off" w:after="120" w:afterAutospacing="off" w:line="312" w:lineRule="auto"/>
        <w:ind w:left="720" w:right="0"/>
        <w:jc w:val="center"/>
      </w:pPr>
    </w:p>
    <w:p w:rsidRPr="001544F0" w:rsidR="00195AA1" w:rsidP="00395ED0" w:rsidRDefault="00195AA1" w14:paraId="3BD9142C" w14:textId="233E1C3A"/>
    <w:sectPr w:rsidRPr="001544F0" w:rsidR="00195AA1" w:rsidSect="008E6AA9">
      <w:headerReference w:type="default" r:id="rId11"/>
      <w:footerReference w:type="default" r:id="rId12"/>
      <w:headerReference w:type="first" r:id="rId13"/>
      <w:footerReference w:type="first" r:id="rId14"/>
      <w:type w:val="continuous"/>
      <w:pgSz w:w="12240" w:h="15840" w:orient="portrait"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BDD" w:rsidP="00BD66A5" w:rsidRDefault="00B17BDD" w14:paraId="7A7172C3" w14:textId="77777777">
      <w:r>
        <w:separator/>
      </w:r>
    </w:p>
  </w:endnote>
  <w:endnote w:type="continuationSeparator" w:id="0">
    <w:p w:rsidR="00B17BDD" w:rsidP="00BD66A5" w:rsidRDefault="00B17BDD" w14:paraId="2CF5B2C0" w14:textId="77777777">
      <w:r>
        <w:continuationSeparator/>
      </w:r>
    </w:p>
  </w:endnote>
  <w:endnote w:type="continuationNotice" w:id="1">
    <w:p w:rsidR="00B17BDD" w:rsidRDefault="00B17BDD" w14:paraId="25F57A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0135" w:rsidP="0011231F" w:rsidRDefault="00FD0135" w14:paraId="0E9C576E" w14:textId="77777777">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9FB4C5A" wp14:editId="38AD124E">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667D2" w:rsidR="00A667D2" w:rsidP="00A667D2" w:rsidRDefault="7DAC58E8" w14:paraId="7B592BBF" w14:textId="0A1E9CAD">
    <w:pPr>
      <w:pStyle w:val="FooterNote"/>
      <w:tabs>
        <w:tab w:val="clear" w:pos="8550"/>
      </w:tabs>
      <w:ind w:left="0" w:right="14"/>
    </w:pPr>
    <w:r w:rsidRPr="09905356" w:rsidR="09905356">
      <w:rPr>
        <w:b w:val="1"/>
        <w:bCs w:val="1"/>
        <w:i w:val="0"/>
        <w:iCs w:val="0"/>
        <w:lang w:val="en-CA"/>
      </w:rPr>
      <w:t xml:space="preserve">The Superintendent of Real Estate issued this Policy Statement </w:t>
    </w:r>
    <w:r w:rsidRPr="09905356" w:rsidR="09905356">
      <w:rPr>
        <w:b w:val="1"/>
        <w:bCs w:val="1"/>
        <w:i w:val="0"/>
        <w:iCs w:val="0"/>
        <w:lang w:val="en-CA"/>
      </w:rPr>
      <w:t>pursuant to</w:t>
    </w:r>
    <w:r w:rsidRPr="09905356" w:rsidR="09905356">
      <w:rPr>
        <w:b w:val="1"/>
        <w:bCs w:val="1"/>
        <w:i w:val="0"/>
        <w:iCs w:val="0"/>
        <w:lang w:val="en-CA"/>
      </w:rPr>
      <w:t xml:space="preserve"> the </w:t>
    </w:r>
    <w:r w:rsidRPr="09905356" w:rsidR="09905356">
      <w:rPr>
        <w:b w:val="1"/>
        <w:bCs w:val="1"/>
        <w:lang w:val="en-CA"/>
      </w:rPr>
      <w:t>Real Estate Development Marketing Act</w:t>
    </w:r>
    <w:r w:rsidRPr="09905356" w:rsidR="09905356">
      <w:rPr>
        <w:b w:val="1"/>
        <w:bCs w:val="1"/>
        <w:i w:val="0"/>
        <w:iCs w:val="0"/>
        <w:lang w:val="en-CA"/>
      </w:rPr>
      <w:t xml:space="preserve">. Effective August 1, 2021, the Superintendent of Real Estate </w:t>
    </w:r>
    <w:r w:rsidRPr="09905356" w:rsidR="09905356">
      <w:rPr>
        <w:b w:val="1"/>
        <w:bCs w:val="1"/>
        <w:i w:val="0"/>
        <w:iCs w:val="0"/>
        <w:lang w:val="en-CA"/>
      </w:rPr>
      <w:t>operates</w:t>
    </w:r>
    <w:r w:rsidRPr="09905356" w:rsidR="09905356">
      <w:rPr>
        <w:b w:val="1"/>
        <w:bCs w:val="1"/>
        <w:i w:val="0"/>
        <w:iCs w:val="0"/>
        <w:lang w:val="en-CA"/>
      </w:rPr>
      <w:t xml:space="preserve"> within the BC Financial Services Authority.</w:t>
    </w:r>
  </w:p>
  <w:p w:rsidR="002212BB" w:rsidP="00AC28C1" w:rsidRDefault="002212BB" w14:paraId="26F046E8" w14:textId="77777777">
    <w:pPr>
      <w:pStyle w:val="Footer"/>
      <w:tabs>
        <w:tab w:val="right" w:pos="8550"/>
      </w:tabs>
    </w:pPr>
    <w:r>
      <w:t xml:space="preserve">Classification: </w:t>
    </w:r>
    <w:sdt>
      <w:sdtPr>
        <w:rPr>
          <w:rStyle w:val="Strong"/>
        </w:rPr>
        <w:alias w:val="Classification"/>
        <w:tag w:val="Classification"/>
        <w:id w:val="2061279144"/>
        <w:lock w:val="sdtLocked"/>
        <w:placeholder>
          <w:docPart w:val="E979EC35E8A1492380F4B0D5C77F4B02"/>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rsidRPr="00AC28C1" w:rsidR="00AC28C1" w:rsidP="002212BB" w:rsidRDefault="001D4204" w14:paraId="6ADD0A52" w14:textId="5B8E8E3E">
    <w:pPr>
      <w:pStyle w:val="Footer"/>
    </w:pPr>
    <w:r>
      <w:t>Real Estate Development Marketing Act</w:t>
    </w:r>
    <w:r w:rsidR="00AC28C1">
      <w:t xml:space="preserve"> / </w:t>
    </w:r>
    <w:r>
      <w:t xml:space="preserve">Policy Statement </w:t>
    </w:r>
    <w:r w:rsidR="00672829">
      <w:t>14</w:t>
    </w:r>
    <w:r w:rsidR="00AC28C1">
      <w:t xml:space="preserve"> / </w:t>
    </w:r>
    <w:r w:rsidR="0064436E">
      <w:t>0</w:t>
    </w:r>
    <w:r w:rsidR="000D7ECA">
      <w:t>4</w:t>
    </w:r>
    <w:r w:rsidR="00977FAA">
      <w:t>-</w:t>
    </w:r>
    <w:r w:rsidR="0011231F">
      <w:rPr>
        <w:noProof/>
      </w:rPr>
      <w:drawing>
        <wp:anchor distT="0" distB="0" distL="114300" distR="114300" simplePos="0" relativeHeight="251658240" behindDoc="1" locked="1" layoutInCell="1" allowOverlap="1" wp14:anchorId="469F4024" wp14:editId="666C7433">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64436E">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5193A" w:rsidR="00B17BDD" w:rsidP="00E5193A" w:rsidRDefault="00B17BDD" w14:paraId="1FE4D17A" w14:textId="77777777">
      <w:pPr>
        <w:pStyle w:val="Footer"/>
      </w:pPr>
    </w:p>
  </w:footnote>
  <w:footnote w:type="continuationSeparator" w:id="0">
    <w:p w:rsidRPr="00E5193A" w:rsidR="00B17BDD" w:rsidP="00E5193A" w:rsidRDefault="00B17BDD" w14:paraId="7AD6BB69" w14:textId="77777777">
      <w:pPr>
        <w:pStyle w:val="Footer"/>
      </w:pPr>
    </w:p>
  </w:footnote>
  <w:footnote w:type="continuationNotice" w:id="1">
    <w:p w:rsidR="00B17BDD" w:rsidRDefault="00B17BDD" w14:paraId="370653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231F" w:rsidRDefault="0011231F" w14:paraId="15B2F97C" w14:textId="77777777">
    <w:pPr>
      <w:pStyle w:val="Header"/>
    </w:pPr>
    <w:r>
      <w:rPr>
        <w:noProof/>
      </w:rPr>
      <w:drawing>
        <wp:inline distT="0" distB="0" distL="0" distR="0" wp14:anchorId="4061EB15" wp14:editId="07844FF0">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37129" w:rsidRDefault="0011231F" w14:paraId="185694BB" w14:textId="77777777">
    <w:pPr>
      <w:pStyle w:val="Header"/>
    </w:pPr>
    <w:r>
      <w:rPr>
        <w:noProof/>
      </w:rPr>
      <w:drawing>
        <wp:inline distT="0" distB="0" distL="0" distR="0" wp14:anchorId="62A40CAE" wp14:editId="4A8760F4">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5E05BF"/>
    <w:multiLevelType w:val="multilevel"/>
    <w:tmpl w:val="791241FE"/>
    <w:numStyleLink w:val="BCFSANumbers"/>
  </w:abstractNum>
  <w:abstractNum w:abstractNumId="7" w15:restartNumberingAfterBreak="0">
    <w:nsid w:val="0FD05EFE"/>
    <w:multiLevelType w:val="multilevel"/>
    <w:tmpl w:val="791241FE"/>
    <w:numStyleLink w:val="BCFSANumbers"/>
  </w:abstractNum>
  <w:abstractNum w:abstractNumId="8" w15:restartNumberingAfterBreak="0">
    <w:nsid w:val="21822B67"/>
    <w:multiLevelType w:val="multilevel"/>
    <w:tmpl w:val="5A5C0A72"/>
    <w:numStyleLink w:val="BCFSABullets"/>
  </w:abstractNum>
  <w:abstractNum w:abstractNumId="9" w15:restartNumberingAfterBreak="0">
    <w:nsid w:val="250A3B5F"/>
    <w:multiLevelType w:val="multilevel"/>
    <w:tmpl w:val="5A5C0A72"/>
    <w:numStyleLink w:val="BCFSABullets"/>
  </w:abstractNum>
  <w:abstractNum w:abstractNumId="10" w15:restartNumberingAfterBreak="0">
    <w:nsid w:val="2EEF4B11"/>
    <w:multiLevelType w:val="multilevel"/>
    <w:tmpl w:val="5A5C0A72"/>
    <w:numStyleLink w:val="BCFSABullets"/>
  </w:abstractNum>
  <w:abstractNum w:abstractNumId="11"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B6225D"/>
    <w:multiLevelType w:val="multilevel"/>
    <w:tmpl w:val="791241FE"/>
    <w:numStyleLink w:val="BCFSANumbers"/>
  </w:abstractNum>
  <w:abstractNum w:abstractNumId="13"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F371C6"/>
    <w:multiLevelType w:val="multilevel"/>
    <w:tmpl w:val="791241FE"/>
    <w:numStyleLink w:val="BCFSANumbers"/>
  </w:abstractNum>
  <w:abstractNum w:abstractNumId="15" w15:restartNumberingAfterBreak="0">
    <w:nsid w:val="3A300D55"/>
    <w:multiLevelType w:val="hybridMultilevel"/>
    <w:tmpl w:val="3C96A302"/>
    <w:lvl w:ilvl="0" w:tplc="ABFC8492">
      <w:start w:val="1"/>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D02392"/>
    <w:multiLevelType w:val="multilevel"/>
    <w:tmpl w:val="10C6BEAC"/>
    <w:numStyleLink w:val="NoteBullet"/>
  </w:abstractNum>
  <w:abstractNum w:abstractNumId="17"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8"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0E4849"/>
    <w:multiLevelType w:val="multilevel"/>
    <w:tmpl w:val="5A5C0A72"/>
    <w:styleLink w:val="BCFSABullets"/>
    <w:lvl w:ilvl="0">
      <w:start w:val="1"/>
      <w:numFmt w:val="bullet"/>
      <w:lvlText w:val="•"/>
      <w:lvlJc w:val="left"/>
      <w:pPr>
        <w:tabs>
          <w:tab w:val="num" w:pos="720"/>
        </w:tabs>
        <w:ind w:left="720" w:hanging="720"/>
      </w:pPr>
      <w:rPr>
        <w:rFonts w:hint="default" w:ascii="Times New Roman" w:hAnsi="Times New Roman" w:cs="Times New Roman"/>
        <w:color w:val="auto"/>
        <w:position w:val="0"/>
      </w:rPr>
    </w:lvl>
    <w:lvl w:ilvl="1">
      <w:start w:val="1"/>
      <w:numFmt w:val="bullet"/>
      <w:lvlText w:val=""/>
      <w:lvlJc w:val="left"/>
      <w:pPr>
        <w:ind w:left="576" w:hanging="288"/>
      </w:pPr>
      <w:rPr>
        <w:rFonts w:hint="default" w:ascii="Wingdings" w:hAnsi="Wingdings"/>
        <w:color w:val="000000" w:themeColor="text1"/>
      </w:rPr>
    </w:lvl>
    <w:lvl w:ilvl="2">
      <w:start w:val="1"/>
      <w:numFmt w:val="bullet"/>
      <w:lvlText w:val=""/>
      <w:lvlJc w:val="left"/>
      <w:pPr>
        <w:ind w:left="864" w:hanging="288"/>
      </w:pPr>
      <w:rPr>
        <w:rFonts w:hint="default" w:ascii="Wingdings" w:hAnsi="Wingdings"/>
        <w:color w:val="000000" w:themeColor="text1"/>
      </w:rPr>
    </w:lvl>
    <w:lvl w:ilvl="3">
      <w:start w:val="1"/>
      <w:numFmt w:val="bullet"/>
      <w:lvlText w:val=""/>
      <w:lvlJc w:val="left"/>
      <w:pPr>
        <w:ind w:left="1440" w:hanging="360"/>
      </w:pPr>
      <w:rPr>
        <w:rFonts w:hint="default" w:ascii="Wingdings" w:hAnsi="Wingdings"/>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21" w15:restartNumberingAfterBreak="0">
    <w:nsid w:val="4C162D7F"/>
    <w:multiLevelType w:val="hybridMultilevel"/>
    <w:tmpl w:val="3EC0C7DC"/>
    <w:lvl w:ilvl="0" w:tplc="ABFC8492">
      <w:start w:val="1"/>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ABFC8492">
      <w:start w:val="1"/>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D94E33"/>
    <w:multiLevelType w:val="multilevel"/>
    <w:tmpl w:val="791241FE"/>
    <w:numStyleLink w:val="BCFSANumbers"/>
  </w:abstractNum>
  <w:abstractNum w:abstractNumId="23" w15:restartNumberingAfterBreak="0">
    <w:nsid w:val="6B8D4CAB"/>
    <w:multiLevelType w:val="multilevel"/>
    <w:tmpl w:val="791241FE"/>
    <w:numStyleLink w:val="BCFSANumbers"/>
  </w:abstractNum>
  <w:abstractNum w:abstractNumId="24" w15:restartNumberingAfterBreak="0">
    <w:nsid w:val="6EC252BE"/>
    <w:multiLevelType w:val="multilevel"/>
    <w:tmpl w:val="791241FE"/>
    <w:numStyleLink w:val="BCFSANumbers"/>
  </w:abstractNum>
  <w:abstractNum w:abstractNumId="25" w15:restartNumberingAfterBreak="0">
    <w:nsid w:val="6FBF366B"/>
    <w:multiLevelType w:val="multilevel"/>
    <w:tmpl w:val="791241FE"/>
    <w:styleLink w:val="BCFSANumbers"/>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9D37F5"/>
    <w:multiLevelType w:val="multilevel"/>
    <w:tmpl w:val="5A5C0A72"/>
    <w:numStyleLink w:val="BCFSABullets"/>
  </w:abstractNum>
  <w:abstractNum w:abstractNumId="27" w15:restartNumberingAfterBreak="0">
    <w:nsid w:val="7AC12230"/>
    <w:multiLevelType w:val="multilevel"/>
    <w:tmpl w:val="5A5C0A72"/>
    <w:numStyleLink w:val="BCFSABullets"/>
  </w:abstractNum>
  <w:num w:numId="1" w16cid:durableId="1369602885">
    <w:abstractNumId w:val="20"/>
  </w:num>
  <w:num w:numId="2" w16cid:durableId="1540628436">
    <w:abstractNumId w:val="4"/>
  </w:num>
  <w:num w:numId="3" w16cid:durableId="1576816883">
    <w:abstractNumId w:val="8"/>
  </w:num>
  <w:num w:numId="4" w16cid:durableId="817528424">
    <w:abstractNumId w:val="27"/>
  </w:num>
  <w:num w:numId="5" w16cid:durableId="1030184800">
    <w:abstractNumId w:val="19"/>
  </w:num>
  <w:num w:numId="6" w16cid:durableId="499271563">
    <w:abstractNumId w:val="25"/>
  </w:num>
  <w:num w:numId="7" w16cid:durableId="208149738">
    <w:abstractNumId w:val="3"/>
  </w:num>
  <w:num w:numId="8" w16cid:durableId="1168600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245090">
    <w:abstractNumId w:val="26"/>
  </w:num>
  <w:num w:numId="10" w16cid:durableId="1830320425">
    <w:abstractNumId w:val="9"/>
  </w:num>
  <w:num w:numId="11" w16cid:durableId="1353341011">
    <w:abstractNumId w:val="23"/>
  </w:num>
  <w:num w:numId="12" w16cid:durableId="21784051">
    <w:abstractNumId w:val="7"/>
  </w:num>
  <w:num w:numId="13" w16cid:durableId="1071659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916210">
    <w:abstractNumId w:val="10"/>
  </w:num>
  <w:num w:numId="15" w16cid:durableId="892277776">
    <w:abstractNumId w:val="22"/>
  </w:num>
  <w:num w:numId="16" w16cid:durableId="565923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275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56446">
    <w:abstractNumId w:val="1"/>
  </w:num>
  <w:num w:numId="19" w16cid:durableId="506944617">
    <w:abstractNumId w:val="0"/>
  </w:num>
  <w:num w:numId="20" w16cid:durableId="12073722">
    <w:abstractNumId w:val="14"/>
  </w:num>
  <w:num w:numId="21" w16cid:durableId="429207451">
    <w:abstractNumId w:val="2"/>
  </w:num>
  <w:num w:numId="22" w16cid:durableId="851335472">
    <w:abstractNumId w:val="5"/>
  </w:num>
  <w:num w:numId="23" w16cid:durableId="144393672">
    <w:abstractNumId w:val="16"/>
  </w:num>
  <w:num w:numId="24" w16cid:durableId="1192721679">
    <w:abstractNumId w:val="18"/>
  </w:num>
  <w:num w:numId="25" w16cid:durableId="794368138">
    <w:abstractNumId w:val="11"/>
  </w:num>
  <w:num w:numId="26" w16cid:durableId="1094517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168159">
    <w:abstractNumId w:val="13"/>
  </w:num>
  <w:num w:numId="28" w16cid:durableId="1627154984">
    <w:abstractNumId w:val="17"/>
  </w:num>
  <w:num w:numId="29" w16cid:durableId="1180050117">
    <w:abstractNumId w:val="17"/>
  </w:num>
  <w:num w:numId="30" w16cid:durableId="111751106">
    <w:abstractNumId w:val="17"/>
  </w:num>
  <w:num w:numId="31" w16cid:durableId="1102528635">
    <w:abstractNumId w:val="17"/>
  </w:num>
  <w:num w:numId="32" w16cid:durableId="1868256775">
    <w:abstractNumId w:val="17"/>
  </w:num>
  <w:num w:numId="33" w16cid:durableId="751051392">
    <w:abstractNumId w:val="24"/>
  </w:num>
  <w:num w:numId="34" w16cid:durableId="1292902575">
    <w:abstractNumId w:val="15"/>
  </w:num>
  <w:num w:numId="35" w16cid:durableId="123235193">
    <w:abstractNumId w:val="21"/>
  </w:num>
  <w:num w:numId="36" w16cid:durableId="393361504">
    <w:abstractNumId w:val="6"/>
  </w:num>
  <w:num w:numId="37" w16cid:durableId="207049756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7B"/>
    <w:rsid w:val="00000A8D"/>
    <w:rsid w:val="000035BA"/>
    <w:rsid w:val="00004700"/>
    <w:rsid w:val="0000544A"/>
    <w:rsid w:val="0000682A"/>
    <w:rsid w:val="000078B6"/>
    <w:rsid w:val="00011422"/>
    <w:rsid w:val="0001263C"/>
    <w:rsid w:val="0001430D"/>
    <w:rsid w:val="00014FB8"/>
    <w:rsid w:val="0001636E"/>
    <w:rsid w:val="000227A4"/>
    <w:rsid w:val="000237A3"/>
    <w:rsid w:val="000245F2"/>
    <w:rsid w:val="00025266"/>
    <w:rsid w:val="00025DC4"/>
    <w:rsid w:val="000271DD"/>
    <w:rsid w:val="00030E78"/>
    <w:rsid w:val="000332D5"/>
    <w:rsid w:val="00033DBF"/>
    <w:rsid w:val="00034471"/>
    <w:rsid w:val="00035C70"/>
    <w:rsid w:val="00036995"/>
    <w:rsid w:val="00037E19"/>
    <w:rsid w:val="00042E68"/>
    <w:rsid w:val="00043585"/>
    <w:rsid w:val="00044D14"/>
    <w:rsid w:val="00045694"/>
    <w:rsid w:val="0004640E"/>
    <w:rsid w:val="00050DBE"/>
    <w:rsid w:val="000514FA"/>
    <w:rsid w:val="00053C96"/>
    <w:rsid w:val="000541F0"/>
    <w:rsid w:val="00054594"/>
    <w:rsid w:val="000555D5"/>
    <w:rsid w:val="00062196"/>
    <w:rsid w:val="00063F17"/>
    <w:rsid w:val="00071B7B"/>
    <w:rsid w:val="000722EC"/>
    <w:rsid w:val="00074023"/>
    <w:rsid w:val="000749D5"/>
    <w:rsid w:val="00076F59"/>
    <w:rsid w:val="00080B11"/>
    <w:rsid w:val="000828D5"/>
    <w:rsid w:val="00092CAE"/>
    <w:rsid w:val="000943D8"/>
    <w:rsid w:val="000951E7"/>
    <w:rsid w:val="00095686"/>
    <w:rsid w:val="00095F40"/>
    <w:rsid w:val="00096358"/>
    <w:rsid w:val="000968DD"/>
    <w:rsid w:val="000970F8"/>
    <w:rsid w:val="0009729F"/>
    <w:rsid w:val="000A1C9A"/>
    <w:rsid w:val="000A65A9"/>
    <w:rsid w:val="000A69C8"/>
    <w:rsid w:val="000B0F25"/>
    <w:rsid w:val="000B0FAC"/>
    <w:rsid w:val="000B1EC3"/>
    <w:rsid w:val="000B26A2"/>
    <w:rsid w:val="000B38DE"/>
    <w:rsid w:val="000B659C"/>
    <w:rsid w:val="000C023E"/>
    <w:rsid w:val="000C2872"/>
    <w:rsid w:val="000C3687"/>
    <w:rsid w:val="000C7CB1"/>
    <w:rsid w:val="000D2DD9"/>
    <w:rsid w:val="000D3383"/>
    <w:rsid w:val="000D3A20"/>
    <w:rsid w:val="000D4DEC"/>
    <w:rsid w:val="000D597B"/>
    <w:rsid w:val="000D7158"/>
    <w:rsid w:val="000D74B1"/>
    <w:rsid w:val="000D7ECA"/>
    <w:rsid w:val="000E018A"/>
    <w:rsid w:val="000E061C"/>
    <w:rsid w:val="000E0F1C"/>
    <w:rsid w:val="000E2868"/>
    <w:rsid w:val="000E38B4"/>
    <w:rsid w:val="000E3DD8"/>
    <w:rsid w:val="000E6AF7"/>
    <w:rsid w:val="000F5995"/>
    <w:rsid w:val="000F6388"/>
    <w:rsid w:val="00101616"/>
    <w:rsid w:val="001017BC"/>
    <w:rsid w:val="001031DE"/>
    <w:rsid w:val="0010378C"/>
    <w:rsid w:val="00103894"/>
    <w:rsid w:val="00104D6A"/>
    <w:rsid w:val="00107981"/>
    <w:rsid w:val="00110277"/>
    <w:rsid w:val="0011231F"/>
    <w:rsid w:val="00112F6D"/>
    <w:rsid w:val="0011308F"/>
    <w:rsid w:val="00116386"/>
    <w:rsid w:val="00116584"/>
    <w:rsid w:val="00122446"/>
    <w:rsid w:val="001235C5"/>
    <w:rsid w:val="00124843"/>
    <w:rsid w:val="00126217"/>
    <w:rsid w:val="00130F03"/>
    <w:rsid w:val="00131B64"/>
    <w:rsid w:val="00134B92"/>
    <w:rsid w:val="001369C7"/>
    <w:rsid w:val="00136E95"/>
    <w:rsid w:val="00137129"/>
    <w:rsid w:val="00137C37"/>
    <w:rsid w:val="001403CF"/>
    <w:rsid w:val="001407B8"/>
    <w:rsid w:val="0014154A"/>
    <w:rsid w:val="00143494"/>
    <w:rsid w:val="00145653"/>
    <w:rsid w:val="00147935"/>
    <w:rsid w:val="00150059"/>
    <w:rsid w:val="00150061"/>
    <w:rsid w:val="001544F0"/>
    <w:rsid w:val="00154E5D"/>
    <w:rsid w:val="00156471"/>
    <w:rsid w:val="00161352"/>
    <w:rsid w:val="00163826"/>
    <w:rsid w:val="001664B5"/>
    <w:rsid w:val="0016722F"/>
    <w:rsid w:val="001675AD"/>
    <w:rsid w:val="00167D0E"/>
    <w:rsid w:val="001755B2"/>
    <w:rsid w:val="00181201"/>
    <w:rsid w:val="00181690"/>
    <w:rsid w:val="00182796"/>
    <w:rsid w:val="00182DC3"/>
    <w:rsid w:val="00187401"/>
    <w:rsid w:val="0019252A"/>
    <w:rsid w:val="001927BD"/>
    <w:rsid w:val="00194D96"/>
    <w:rsid w:val="00195AA1"/>
    <w:rsid w:val="00195C6B"/>
    <w:rsid w:val="00196946"/>
    <w:rsid w:val="001A025E"/>
    <w:rsid w:val="001A4CF4"/>
    <w:rsid w:val="001A748B"/>
    <w:rsid w:val="001A7BC3"/>
    <w:rsid w:val="001B1E80"/>
    <w:rsid w:val="001B3BA9"/>
    <w:rsid w:val="001B4BAA"/>
    <w:rsid w:val="001B6FA6"/>
    <w:rsid w:val="001B747F"/>
    <w:rsid w:val="001B7CDC"/>
    <w:rsid w:val="001C160E"/>
    <w:rsid w:val="001C27EF"/>
    <w:rsid w:val="001C4998"/>
    <w:rsid w:val="001C654D"/>
    <w:rsid w:val="001C7F24"/>
    <w:rsid w:val="001D0196"/>
    <w:rsid w:val="001D02FA"/>
    <w:rsid w:val="001D05A5"/>
    <w:rsid w:val="001D063A"/>
    <w:rsid w:val="001D0929"/>
    <w:rsid w:val="001D222A"/>
    <w:rsid w:val="001D2370"/>
    <w:rsid w:val="001D2A25"/>
    <w:rsid w:val="001D2D75"/>
    <w:rsid w:val="001D3EF0"/>
    <w:rsid w:val="001D4204"/>
    <w:rsid w:val="001D4EA7"/>
    <w:rsid w:val="001E0D15"/>
    <w:rsid w:val="001E1B4F"/>
    <w:rsid w:val="001E4ED9"/>
    <w:rsid w:val="001E56D3"/>
    <w:rsid w:val="001F0859"/>
    <w:rsid w:val="001F0C92"/>
    <w:rsid w:val="001F5E2A"/>
    <w:rsid w:val="001F71C6"/>
    <w:rsid w:val="001F760B"/>
    <w:rsid w:val="001F775B"/>
    <w:rsid w:val="001F7B22"/>
    <w:rsid w:val="001F7BF3"/>
    <w:rsid w:val="00201FE5"/>
    <w:rsid w:val="00202E49"/>
    <w:rsid w:val="00203514"/>
    <w:rsid w:val="00203B3D"/>
    <w:rsid w:val="002052DF"/>
    <w:rsid w:val="00206098"/>
    <w:rsid w:val="00207952"/>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4A4C"/>
    <w:rsid w:val="00255EEC"/>
    <w:rsid w:val="00256587"/>
    <w:rsid w:val="00256F6B"/>
    <w:rsid w:val="00257553"/>
    <w:rsid w:val="00263271"/>
    <w:rsid w:val="0026653A"/>
    <w:rsid w:val="00272C9E"/>
    <w:rsid w:val="00275E9E"/>
    <w:rsid w:val="00276FAE"/>
    <w:rsid w:val="002777E2"/>
    <w:rsid w:val="00286C15"/>
    <w:rsid w:val="00286DDD"/>
    <w:rsid w:val="00291965"/>
    <w:rsid w:val="00292727"/>
    <w:rsid w:val="00295242"/>
    <w:rsid w:val="002977C2"/>
    <w:rsid w:val="00297C4F"/>
    <w:rsid w:val="002A1ABA"/>
    <w:rsid w:val="002A1FEC"/>
    <w:rsid w:val="002A472F"/>
    <w:rsid w:val="002A4780"/>
    <w:rsid w:val="002A5A70"/>
    <w:rsid w:val="002A75AC"/>
    <w:rsid w:val="002A779C"/>
    <w:rsid w:val="002A791D"/>
    <w:rsid w:val="002B019F"/>
    <w:rsid w:val="002B2138"/>
    <w:rsid w:val="002B23E3"/>
    <w:rsid w:val="002B3198"/>
    <w:rsid w:val="002B3F29"/>
    <w:rsid w:val="002C3803"/>
    <w:rsid w:val="002C5548"/>
    <w:rsid w:val="002C7068"/>
    <w:rsid w:val="002C73E0"/>
    <w:rsid w:val="002C78F6"/>
    <w:rsid w:val="002C7ED3"/>
    <w:rsid w:val="002D076F"/>
    <w:rsid w:val="002D2C83"/>
    <w:rsid w:val="002D3280"/>
    <w:rsid w:val="002D413A"/>
    <w:rsid w:val="002D5721"/>
    <w:rsid w:val="002D6799"/>
    <w:rsid w:val="002D6ADA"/>
    <w:rsid w:val="002E06F3"/>
    <w:rsid w:val="002E16FA"/>
    <w:rsid w:val="002E17C6"/>
    <w:rsid w:val="002E17E7"/>
    <w:rsid w:val="002E2780"/>
    <w:rsid w:val="002E5906"/>
    <w:rsid w:val="002E6B58"/>
    <w:rsid w:val="002E7A55"/>
    <w:rsid w:val="002F0BCB"/>
    <w:rsid w:val="002F1D4B"/>
    <w:rsid w:val="002F2B7C"/>
    <w:rsid w:val="002F308F"/>
    <w:rsid w:val="002F55C6"/>
    <w:rsid w:val="002F7EF5"/>
    <w:rsid w:val="002F7F35"/>
    <w:rsid w:val="0030354D"/>
    <w:rsid w:val="00304B7E"/>
    <w:rsid w:val="00307071"/>
    <w:rsid w:val="00307BF7"/>
    <w:rsid w:val="00312C1F"/>
    <w:rsid w:val="00312E31"/>
    <w:rsid w:val="00313B3B"/>
    <w:rsid w:val="0031576E"/>
    <w:rsid w:val="00317D2B"/>
    <w:rsid w:val="00317E0A"/>
    <w:rsid w:val="00321DA9"/>
    <w:rsid w:val="0032256D"/>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5B36"/>
    <w:rsid w:val="00357CCC"/>
    <w:rsid w:val="0036098E"/>
    <w:rsid w:val="00362C02"/>
    <w:rsid w:val="00370BEB"/>
    <w:rsid w:val="003720D9"/>
    <w:rsid w:val="0037562D"/>
    <w:rsid w:val="00376BFA"/>
    <w:rsid w:val="003814BF"/>
    <w:rsid w:val="00385D45"/>
    <w:rsid w:val="00386F25"/>
    <w:rsid w:val="00390DD9"/>
    <w:rsid w:val="00391DBE"/>
    <w:rsid w:val="00392615"/>
    <w:rsid w:val="00392883"/>
    <w:rsid w:val="00394944"/>
    <w:rsid w:val="00394F12"/>
    <w:rsid w:val="00395ED0"/>
    <w:rsid w:val="00397769"/>
    <w:rsid w:val="003A3DE4"/>
    <w:rsid w:val="003A3FA0"/>
    <w:rsid w:val="003A43A3"/>
    <w:rsid w:val="003A5717"/>
    <w:rsid w:val="003A6830"/>
    <w:rsid w:val="003B0E8F"/>
    <w:rsid w:val="003B107A"/>
    <w:rsid w:val="003B11C5"/>
    <w:rsid w:val="003B2C82"/>
    <w:rsid w:val="003B53F8"/>
    <w:rsid w:val="003B6AEF"/>
    <w:rsid w:val="003C1EE0"/>
    <w:rsid w:val="003C30B4"/>
    <w:rsid w:val="003C3173"/>
    <w:rsid w:val="003C701A"/>
    <w:rsid w:val="003C75A4"/>
    <w:rsid w:val="003D502D"/>
    <w:rsid w:val="003D55B9"/>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02ECC"/>
    <w:rsid w:val="00407878"/>
    <w:rsid w:val="00410A6F"/>
    <w:rsid w:val="0041232C"/>
    <w:rsid w:val="0041304A"/>
    <w:rsid w:val="004169FB"/>
    <w:rsid w:val="00416AA6"/>
    <w:rsid w:val="00420361"/>
    <w:rsid w:val="0042079E"/>
    <w:rsid w:val="004209FC"/>
    <w:rsid w:val="00420B73"/>
    <w:rsid w:val="00421B84"/>
    <w:rsid w:val="00422B2A"/>
    <w:rsid w:val="00422ECB"/>
    <w:rsid w:val="004273CB"/>
    <w:rsid w:val="00435D32"/>
    <w:rsid w:val="004372B4"/>
    <w:rsid w:val="004416DF"/>
    <w:rsid w:val="00441762"/>
    <w:rsid w:val="00442AD1"/>
    <w:rsid w:val="0044416A"/>
    <w:rsid w:val="004441E8"/>
    <w:rsid w:val="00444C9F"/>
    <w:rsid w:val="004467E5"/>
    <w:rsid w:val="00450EDA"/>
    <w:rsid w:val="00451759"/>
    <w:rsid w:val="0045277C"/>
    <w:rsid w:val="00453D32"/>
    <w:rsid w:val="0045455E"/>
    <w:rsid w:val="00460F89"/>
    <w:rsid w:val="00462F99"/>
    <w:rsid w:val="0046310A"/>
    <w:rsid w:val="00464A08"/>
    <w:rsid w:val="00466D76"/>
    <w:rsid w:val="00467DCB"/>
    <w:rsid w:val="004722DA"/>
    <w:rsid w:val="00473300"/>
    <w:rsid w:val="00480846"/>
    <w:rsid w:val="00481B5F"/>
    <w:rsid w:val="00482A58"/>
    <w:rsid w:val="0048363F"/>
    <w:rsid w:val="004837DC"/>
    <w:rsid w:val="00485161"/>
    <w:rsid w:val="00485C66"/>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C692E"/>
    <w:rsid w:val="004D1A43"/>
    <w:rsid w:val="004D1D38"/>
    <w:rsid w:val="004D23B2"/>
    <w:rsid w:val="004D2D3F"/>
    <w:rsid w:val="004D4CE9"/>
    <w:rsid w:val="004D5545"/>
    <w:rsid w:val="004D6CDE"/>
    <w:rsid w:val="004E1627"/>
    <w:rsid w:val="004E1EEB"/>
    <w:rsid w:val="004E265B"/>
    <w:rsid w:val="004E2931"/>
    <w:rsid w:val="004E47BF"/>
    <w:rsid w:val="004E65D4"/>
    <w:rsid w:val="004F05D7"/>
    <w:rsid w:val="004F14DF"/>
    <w:rsid w:val="004F1A25"/>
    <w:rsid w:val="004F2ABD"/>
    <w:rsid w:val="004F5163"/>
    <w:rsid w:val="004F7AD7"/>
    <w:rsid w:val="005056DF"/>
    <w:rsid w:val="00507D7F"/>
    <w:rsid w:val="005109FA"/>
    <w:rsid w:val="00511884"/>
    <w:rsid w:val="00512E3E"/>
    <w:rsid w:val="0051546C"/>
    <w:rsid w:val="005171AD"/>
    <w:rsid w:val="00522257"/>
    <w:rsid w:val="005231AA"/>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C53"/>
    <w:rsid w:val="00553F2C"/>
    <w:rsid w:val="0055652D"/>
    <w:rsid w:val="0055658D"/>
    <w:rsid w:val="00560B7B"/>
    <w:rsid w:val="00560BFE"/>
    <w:rsid w:val="00560E94"/>
    <w:rsid w:val="00562CDE"/>
    <w:rsid w:val="00562E16"/>
    <w:rsid w:val="0056429D"/>
    <w:rsid w:val="00564554"/>
    <w:rsid w:val="00565792"/>
    <w:rsid w:val="00567117"/>
    <w:rsid w:val="00572382"/>
    <w:rsid w:val="0057280E"/>
    <w:rsid w:val="00575D1C"/>
    <w:rsid w:val="0058014F"/>
    <w:rsid w:val="005808CF"/>
    <w:rsid w:val="00581013"/>
    <w:rsid w:val="00581882"/>
    <w:rsid w:val="00583B9F"/>
    <w:rsid w:val="00586191"/>
    <w:rsid w:val="00587B42"/>
    <w:rsid w:val="00590DBA"/>
    <w:rsid w:val="00591FD6"/>
    <w:rsid w:val="00593E8C"/>
    <w:rsid w:val="00594480"/>
    <w:rsid w:val="00594D08"/>
    <w:rsid w:val="00595D71"/>
    <w:rsid w:val="005A0A70"/>
    <w:rsid w:val="005A1AAB"/>
    <w:rsid w:val="005A21D5"/>
    <w:rsid w:val="005A3EC0"/>
    <w:rsid w:val="005A3FFB"/>
    <w:rsid w:val="005A56E1"/>
    <w:rsid w:val="005A6558"/>
    <w:rsid w:val="005A777A"/>
    <w:rsid w:val="005A7F59"/>
    <w:rsid w:val="005B16B8"/>
    <w:rsid w:val="005C0FDF"/>
    <w:rsid w:val="005C48E5"/>
    <w:rsid w:val="005C48F0"/>
    <w:rsid w:val="005C6894"/>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060E0"/>
    <w:rsid w:val="006103BB"/>
    <w:rsid w:val="0061524E"/>
    <w:rsid w:val="00615803"/>
    <w:rsid w:val="00616A99"/>
    <w:rsid w:val="00617EF6"/>
    <w:rsid w:val="006217EF"/>
    <w:rsid w:val="00621B62"/>
    <w:rsid w:val="006235AB"/>
    <w:rsid w:val="00623B9B"/>
    <w:rsid w:val="006257BF"/>
    <w:rsid w:val="006270B2"/>
    <w:rsid w:val="0062771E"/>
    <w:rsid w:val="006303D3"/>
    <w:rsid w:val="006304B0"/>
    <w:rsid w:val="00631749"/>
    <w:rsid w:val="00632771"/>
    <w:rsid w:val="00632F7F"/>
    <w:rsid w:val="006338AC"/>
    <w:rsid w:val="00641728"/>
    <w:rsid w:val="00642205"/>
    <w:rsid w:val="00642740"/>
    <w:rsid w:val="0064436E"/>
    <w:rsid w:val="00645D0C"/>
    <w:rsid w:val="00647B2A"/>
    <w:rsid w:val="00650324"/>
    <w:rsid w:val="0065048D"/>
    <w:rsid w:val="0065609C"/>
    <w:rsid w:val="00657679"/>
    <w:rsid w:val="00660D86"/>
    <w:rsid w:val="00661BC6"/>
    <w:rsid w:val="00661D28"/>
    <w:rsid w:val="0066662A"/>
    <w:rsid w:val="006674F7"/>
    <w:rsid w:val="00667F2C"/>
    <w:rsid w:val="00671D98"/>
    <w:rsid w:val="00672829"/>
    <w:rsid w:val="00677549"/>
    <w:rsid w:val="0068371D"/>
    <w:rsid w:val="00685C08"/>
    <w:rsid w:val="00686ADB"/>
    <w:rsid w:val="00687E3C"/>
    <w:rsid w:val="00691FD2"/>
    <w:rsid w:val="006926F4"/>
    <w:rsid w:val="00692800"/>
    <w:rsid w:val="0069634D"/>
    <w:rsid w:val="006A0B96"/>
    <w:rsid w:val="006A1171"/>
    <w:rsid w:val="006A3CF7"/>
    <w:rsid w:val="006A48DA"/>
    <w:rsid w:val="006A4F17"/>
    <w:rsid w:val="006A665B"/>
    <w:rsid w:val="006B2CBD"/>
    <w:rsid w:val="006B3B76"/>
    <w:rsid w:val="006B46A7"/>
    <w:rsid w:val="006B4A3A"/>
    <w:rsid w:val="006C0161"/>
    <w:rsid w:val="006C115D"/>
    <w:rsid w:val="006C49A5"/>
    <w:rsid w:val="006C4A31"/>
    <w:rsid w:val="006C57FE"/>
    <w:rsid w:val="006C60B2"/>
    <w:rsid w:val="006D19EA"/>
    <w:rsid w:val="006D35C5"/>
    <w:rsid w:val="006D5C57"/>
    <w:rsid w:val="006D7D12"/>
    <w:rsid w:val="006E1979"/>
    <w:rsid w:val="006E1FF5"/>
    <w:rsid w:val="006E28FE"/>
    <w:rsid w:val="006E592F"/>
    <w:rsid w:val="006E7C88"/>
    <w:rsid w:val="006E7CC1"/>
    <w:rsid w:val="006E7F8E"/>
    <w:rsid w:val="006F0750"/>
    <w:rsid w:val="006F34E3"/>
    <w:rsid w:val="006F37EF"/>
    <w:rsid w:val="007005BC"/>
    <w:rsid w:val="0070203B"/>
    <w:rsid w:val="007020D0"/>
    <w:rsid w:val="00703797"/>
    <w:rsid w:val="00704C58"/>
    <w:rsid w:val="00707834"/>
    <w:rsid w:val="0071119F"/>
    <w:rsid w:val="00711DBE"/>
    <w:rsid w:val="00711F75"/>
    <w:rsid w:val="00714613"/>
    <w:rsid w:val="00721851"/>
    <w:rsid w:val="0072222B"/>
    <w:rsid w:val="00722C64"/>
    <w:rsid w:val="0072432F"/>
    <w:rsid w:val="007263E3"/>
    <w:rsid w:val="007319AB"/>
    <w:rsid w:val="00731AF0"/>
    <w:rsid w:val="007325BB"/>
    <w:rsid w:val="00734B63"/>
    <w:rsid w:val="00735028"/>
    <w:rsid w:val="00743750"/>
    <w:rsid w:val="00745B68"/>
    <w:rsid w:val="00745D59"/>
    <w:rsid w:val="00746238"/>
    <w:rsid w:val="00746CC2"/>
    <w:rsid w:val="00746F29"/>
    <w:rsid w:val="00747B00"/>
    <w:rsid w:val="0075133F"/>
    <w:rsid w:val="007564C8"/>
    <w:rsid w:val="007605CD"/>
    <w:rsid w:val="00761DC4"/>
    <w:rsid w:val="007622FF"/>
    <w:rsid w:val="00764825"/>
    <w:rsid w:val="00765606"/>
    <w:rsid w:val="00766FB6"/>
    <w:rsid w:val="00767480"/>
    <w:rsid w:val="0077172D"/>
    <w:rsid w:val="00771BE6"/>
    <w:rsid w:val="00771CA0"/>
    <w:rsid w:val="00773DED"/>
    <w:rsid w:val="00774697"/>
    <w:rsid w:val="00775BEF"/>
    <w:rsid w:val="00776001"/>
    <w:rsid w:val="00777183"/>
    <w:rsid w:val="00784657"/>
    <w:rsid w:val="0078479A"/>
    <w:rsid w:val="00784F43"/>
    <w:rsid w:val="00785663"/>
    <w:rsid w:val="00790137"/>
    <w:rsid w:val="0079287C"/>
    <w:rsid w:val="00796361"/>
    <w:rsid w:val="00796720"/>
    <w:rsid w:val="00796E69"/>
    <w:rsid w:val="00797DF4"/>
    <w:rsid w:val="007A445B"/>
    <w:rsid w:val="007A4951"/>
    <w:rsid w:val="007B03CD"/>
    <w:rsid w:val="007B17DF"/>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016C"/>
    <w:rsid w:val="0080130E"/>
    <w:rsid w:val="00801504"/>
    <w:rsid w:val="00801541"/>
    <w:rsid w:val="00801570"/>
    <w:rsid w:val="008044DC"/>
    <w:rsid w:val="0080465F"/>
    <w:rsid w:val="00805410"/>
    <w:rsid w:val="00806C2F"/>
    <w:rsid w:val="0080783D"/>
    <w:rsid w:val="00807F2D"/>
    <w:rsid w:val="0081549A"/>
    <w:rsid w:val="00816C19"/>
    <w:rsid w:val="0082088F"/>
    <w:rsid w:val="008231D4"/>
    <w:rsid w:val="00824456"/>
    <w:rsid w:val="00824F50"/>
    <w:rsid w:val="00830867"/>
    <w:rsid w:val="00831982"/>
    <w:rsid w:val="00832268"/>
    <w:rsid w:val="00832A5C"/>
    <w:rsid w:val="00833288"/>
    <w:rsid w:val="008334B3"/>
    <w:rsid w:val="00833610"/>
    <w:rsid w:val="00833A5C"/>
    <w:rsid w:val="00833EF0"/>
    <w:rsid w:val="00834470"/>
    <w:rsid w:val="008344C1"/>
    <w:rsid w:val="008361D1"/>
    <w:rsid w:val="0083759E"/>
    <w:rsid w:val="0084053C"/>
    <w:rsid w:val="00841EE8"/>
    <w:rsid w:val="00843834"/>
    <w:rsid w:val="00845127"/>
    <w:rsid w:val="00845889"/>
    <w:rsid w:val="00847BE4"/>
    <w:rsid w:val="0085003A"/>
    <w:rsid w:val="008500A5"/>
    <w:rsid w:val="00850E34"/>
    <w:rsid w:val="00854672"/>
    <w:rsid w:val="0085482C"/>
    <w:rsid w:val="00855532"/>
    <w:rsid w:val="008560B8"/>
    <w:rsid w:val="00856DA5"/>
    <w:rsid w:val="008571BA"/>
    <w:rsid w:val="008573DD"/>
    <w:rsid w:val="00857815"/>
    <w:rsid w:val="008674DB"/>
    <w:rsid w:val="00870C48"/>
    <w:rsid w:val="0087135C"/>
    <w:rsid w:val="0087253E"/>
    <w:rsid w:val="00872844"/>
    <w:rsid w:val="0087573A"/>
    <w:rsid w:val="008761F9"/>
    <w:rsid w:val="00876C94"/>
    <w:rsid w:val="00884072"/>
    <w:rsid w:val="00884091"/>
    <w:rsid w:val="00884E56"/>
    <w:rsid w:val="00891E93"/>
    <w:rsid w:val="008925DD"/>
    <w:rsid w:val="00893ACE"/>
    <w:rsid w:val="00895541"/>
    <w:rsid w:val="008A1F80"/>
    <w:rsid w:val="008A51C5"/>
    <w:rsid w:val="008A52E2"/>
    <w:rsid w:val="008A61A4"/>
    <w:rsid w:val="008A72A6"/>
    <w:rsid w:val="008A7824"/>
    <w:rsid w:val="008A7F6F"/>
    <w:rsid w:val="008B2238"/>
    <w:rsid w:val="008B25CD"/>
    <w:rsid w:val="008B30B5"/>
    <w:rsid w:val="008B3DFA"/>
    <w:rsid w:val="008C1776"/>
    <w:rsid w:val="008C1B73"/>
    <w:rsid w:val="008C28CA"/>
    <w:rsid w:val="008C462A"/>
    <w:rsid w:val="008C55F6"/>
    <w:rsid w:val="008D14CA"/>
    <w:rsid w:val="008D3455"/>
    <w:rsid w:val="008D40B0"/>
    <w:rsid w:val="008D42F6"/>
    <w:rsid w:val="008D66D0"/>
    <w:rsid w:val="008D7240"/>
    <w:rsid w:val="008E009B"/>
    <w:rsid w:val="008E0C71"/>
    <w:rsid w:val="008E129F"/>
    <w:rsid w:val="008E1DCE"/>
    <w:rsid w:val="008E2729"/>
    <w:rsid w:val="008E4170"/>
    <w:rsid w:val="008E4891"/>
    <w:rsid w:val="008E5375"/>
    <w:rsid w:val="008E6AA9"/>
    <w:rsid w:val="008E6F6F"/>
    <w:rsid w:val="008F20C4"/>
    <w:rsid w:val="008F3A8A"/>
    <w:rsid w:val="008F3B4C"/>
    <w:rsid w:val="008F57BF"/>
    <w:rsid w:val="008F6498"/>
    <w:rsid w:val="009007F6"/>
    <w:rsid w:val="00901498"/>
    <w:rsid w:val="00902AA0"/>
    <w:rsid w:val="00904D43"/>
    <w:rsid w:val="00905BEE"/>
    <w:rsid w:val="009114B8"/>
    <w:rsid w:val="0091593E"/>
    <w:rsid w:val="00916136"/>
    <w:rsid w:val="0091792F"/>
    <w:rsid w:val="00921CC9"/>
    <w:rsid w:val="0092261E"/>
    <w:rsid w:val="00923B8F"/>
    <w:rsid w:val="0092616E"/>
    <w:rsid w:val="00926A62"/>
    <w:rsid w:val="00926E6C"/>
    <w:rsid w:val="00931606"/>
    <w:rsid w:val="00932FEA"/>
    <w:rsid w:val="009335BA"/>
    <w:rsid w:val="00934B83"/>
    <w:rsid w:val="00935F9A"/>
    <w:rsid w:val="009362B4"/>
    <w:rsid w:val="009366BF"/>
    <w:rsid w:val="00937DF5"/>
    <w:rsid w:val="009401FB"/>
    <w:rsid w:val="009413C0"/>
    <w:rsid w:val="009434CC"/>
    <w:rsid w:val="0094455B"/>
    <w:rsid w:val="00944C86"/>
    <w:rsid w:val="009450C9"/>
    <w:rsid w:val="00945820"/>
    <w:rsid w:val="00947B91"/>
    <w:rsid w:val="009500F8"/>
    <w:rsid w:val="0095240D"/>
    <w:rsid w:val="009539E5"/>
    <w:rsid w:val="00955413"/>
    <w:rsid w:val="009567AB"/>
    <w:rsid w:val="00957F95"/>
    <w:rsid w:val="0096001E"/>
    <w:rsid w:val="009608CF"/>
    <w:rsid w:val="0096258C"/>
    <w:rsid w:val="00963E0C"/>
    <w:rsid w:val="00965AA9"/>
    <w:rsid w:val="00971C1F"/>
    <w:rsid w:val="00973219"/>
    <w:rsid w:val="00973288"/>
    <w:rsid w:val="00975BBA"/>
    <w:rsid w:val="00975F83"/>
    <w:rsid w:val="00977FAA"/>
    <w:rsid w:val="00980612"/>
    <w:rsid w:val="00980F2B"/>
    <w:rsid w:val="00981985"/>
    <w:rsid w:val="00981AE5"/>
    <w:rsid w:val="0098272F"/>
    <w:rsid w:val="009837CD"/>
    <w:rsid w:val="00984370"/>
    <w:rsid w:val="009859C2"/>
    <w:rsid w:val="00985B59"/>
    <w:rsid w:val="00990225"/>
    <w:rsid w:val="00991902"/>
    <w:rsid w:val="009939E3"/>
    <w:rsid w:val="009944A3"/>
    <w:rsid w:val="00994B8B"/>
    <w:rsid w:val="0099620C"/>
    <w:rsid w:val="009965C2"/>
    <w:rsid w:val="009A18B9"/>
    <w:rsid w:val="009A5801"/>
    <w:rsid w:val="009A59C9"/>
    <w:rsid w:val="009A6A08"/>
    <w:rsid w:val="009A70DB"/>
    <w:rsid w:val="009B127D"/>
    <w:rsid w:val="009B2E3E"/>
    <w:rsid w:val="009B41CC"/>
    <w:rsid w:val="009B423B"/>
    <w:rsid w:val="009C37D8"/>
    <w:rsid w:val="009C3B93"/>
    <w:rsid w:val="009C5347"/>
    <w:rsid w:val="009C6993"/>
    <w:rsid w:val="009D33DF"/>
    <w:rsid w:val="009D7687"/>
    <w:rsid w:val="009D76BE"/>
    <w:rsid w:val="009E1790"/>
    <w:rsid w:val="009E55B0"/>
    <w:rsid w:val="009E7290"/>
    <w:rsid w:val="009E77C8"/>
    <w:rsid w:val="009E7AF5"/>
    <w:rsid w:val="009F572B"/>
    <w:rsid w:val="00A010B5"/>
    <w:rsid w:val="00A01313"/>
    <w:rsid w:val="00A014E2"/>
    <w:rsid w:val="00A01AB8"/>
    <w:rsid w:val="00A06F9E"/>
    <w:rsid w:val="00A07F7C"/>
    <w:rsid w:val="00A10F72"/>
    <w:rsid w:val="00A11132"/>
    <w:rsid w:val="00A11828"/>
    <w:rsid w:val="00A1479D"/>
    <w:rsid w:val="00A14A7D"/>
    <w:rsid w:val="00A1615D"/>
    <w:rsid w:val="00A16A60"/>
    <w:rsid w:val="00A20D46"/>
    <w:rsid w:val="00A21786"/>
    <w:rsid w:val="00A22286"/>
    <w:rsid w:val="00A22A8E"/>
    <w:rsid w:val="00A22F8C"/>
    <w:rsid w:val="00A23F0A"/>
    <w:rsid w:val="00A25537"/>
    <w:rsid w:val="00A25AE8"/>
    <w:rsid w:val="00A276BE"/>
    <w:rsid w:val="00A310CB"/>
    <w:rsid w:val="00A312E9"/>
    <w:rsid w:val="00A35307"/>
    <w:rsid w:val="00A35692"/>
    <w:rsid w:val="00A368B6"/>
    <w:rsid w:val="00A4025F"/>
    <w:rsid w:val="00A42566"/>
    <w:rsid w:val="00A44094"/>
    <w:rsid w:val="00A45B13"/>
    <w:rsid w:val="00A475F2"/>
    <w:rsid w:val="00A51641"/>
    <w:rsid w:val="00A55FC0"/>
    <w:rsid w:val="00A56A64"/>
    <w:rsid w:val="00A56ED7"/>
    <w:rsid w:val="00A5793A"/>
    <w:rsid w:val="00A6063D"/>
    <w:rsid w:val="00A611F1"/>
    <w:rsid w:val="00A61EB7"/>
    <w:rsid w:val="00A627E9"/>
    <w:rsid w:val="00A63464"/>
    <w:rsid w:val="00A64670"/>
    <w:rsid w:val="00A65C78"/>
    <w:rsid w:val="00A667D2"/>
    <w:rsid w:val="00A670BA"/>
    <w:rsid w:val="00A679D8"/>
    <w:rsid w:val="00A67B9E"/>
    <w:rsid w:val="00A70511"/>
    <w:rsid w:val="00A7177E"/>
    <w:rsid w:val="00A73701"/>
    <w:rsid w:val="00A73AA6"/>
    <w:rsid w:val="00A73BF5"/>
    <w:rsid w:val="00A751AE"/>
    <w:rsid w:val="00A75FDB"/>
    <w:rsid w:val="00A803CB"/>
    <w:rsid w:val="00A833F7"/>
    <w:rsid w:val="00A84C0C"/>
    <w:rsid w:val="00A875B0"/>
    <w:rsid w:val="00A9060E"/>
    <w:rsid w:val="00A90927"/>
    <w:rsid w:val="00A91651"/>
    <w:rsid w:val="00A92473"/>
    <w:rsid w:val="00A9300C"/>
    <w:rsid w:val="00A93030"/>
    <w:rsid w:val="00A94C67"/>
    <w:rsid w:val="00A94D30"/>
    <w:rsid w:val="00A9767B"/>
    <w:rsid w:val="00AA0878"/>
    <w:rsid w:val="00AA3E69"/>
    <w:rsid w:val="00AA737E"/>
    <w:rsid w:val="00AB161B"/>
    <w:rsid w:val="00AB19C2"/>
    <w:rsid w:val="00AB58A0"/>
    <w:rsid w:val="00AB5DD2"/>
    <w:rsid w:val="00AB624D"/>
    <w:rsid w:val="00AB71B0"/>
    <w:rsid w:val="00AB72FB"/>
    <w:rsid w:val="00AC06F6"/>
    <w:rsid w:val="00AC28C1"/>
    <w:rsid w:val="00AC321B"/>
    <w:rsid w:val="00AC34E9"/>
    <w:rsid w:val="00AC41F0"/>
    <w:rsid w:val="00AC6A5A"/>
    <w:rsid w:val="00AD0050"/>
    <w:rsid w:val="00AD15D5"/>
    <w:rsid w:val="00AD1728"/>
    <w:rsid w:val="00AD4A92"/>
    <w:rsid w:val="00AD7059"/>
    <w:rsid w:val="00AE044D"/>
    <w:rsid w:val="00AE136A"/>
    <w:rsid w:val="00AE2623"/>
    <w:rsid w:val="00AE5EFA"/>
    <w:rsid w:val="00AE6741"/>
    <w:rsid w:val="00AE6823"/>
    <w:rsid w:val="00AE6E47"/>
    <w:rsid w:val="00AE7B77"/>
    <w:rsid w:val="00AF279C"/>
    <w:rsid w:val="00AF2B1A"/>
    <w:rsid w:val="00AF581D"/>
    <w:rsid w:val="00B01398"/>
    <w:rsid w:val="00B02B54"/>
    <w:rsid w:val="00B078B3"/>
    <w:rsid w:val="00B11FB2"/>
    <w:rsid w:val="00B11FD6"/>
    <w:rsid w:val="00B130B1"/>
    <w:rsid w:val="00B1668A"/>
    <w:rsid w:val="00B1687E"/>
    <w:rsid w:val="00B17346"/>
    <w:rsid w:val="00B17BDD"/>
    <w:rsid w:val="00B17D81"/>
    <w:rsid w:val="00B217ED"/>
    <w:rsid w:val="00B27EED"/>
    <w:rsid w:val="00B313B1"/>
    <w:rsid w:val="00B320DD"/>
    <w:rsid w:val="00B32245"/>
    <w:rsid w:val="00B34415"/>
    <w:rsid w:val="00B34D13"/>
    <w:rsid w:val="00B352AF"/>
    <w:rsid w:val="00B36EE3"/>
    <w:rsid w:val="00B43598"/>
    <w:rsid w:val="00B4579C"/>
    <w:rsid w:val="00B45867"/>
    <w:rsid w:val="00B47D48"/>
    <w:rsid w:val="00B5709D"/>
    <w:rsid w:val="00B57890"/>
    <w:rsid w:val="00B64609"/>
    <w:rsid w:val="00B66F08"/>
    <w:rsid w:val="00B7021E"/>
    <w:rsid w:val="00B705C6"/>
    <w:rsid w:val="00B71CA5"/>
    <w:rsid w:val="00B71EF9"/>
    <w:rsid w:val="00B7337A"/>
    <w:rsid w:val="00B746B8"/>
    <w:rsid w:val="00B7594C"/>
    <w:rsid w:val="00B75C43"/>
    <w:rsid w:val="00B75EF9"/>
    <w:rsid w:val="00B766C0"/>
    <w:rsid w:val="00B76E8B"/>
    <w:rsid w:val="00B83100"/>
    <w:rsid w:val="00B8420B"/>
    <w:rsid w:val="00B85B1E"/>
    <w:rsid w:val="00B91453"/>
    <w:rsid w:val="00B915E3"/>
    <w:rsid w:val="00B91A50"/>
    <w:rsid w:val="00B92CF0"/>
    <w:rsid w:val="00B94DB0"/>
    <w:rsid w:val="00B95A2D"/>
    <w:rsid w:val="00B95B89"/>
    <w:rsid w:val="00BA00DF"/>
    <w:rsid w:val="00BA2CF6"/>
    <w:rsid w:val="00BA57E9"/>
    <w:rsid w:val="00BA5D22"/>
    <w:rsid w:val="00BA6B48"/>
    <w:rsid w:val="00BA740F"/>
    <w:rsid w:val="00BB12B3"/>
    <w:rsid w:val="00BB205E"/>
    <w:rsid w:val="00BB3BE0"/>
    <w:rsid w:val="00BB4DEE"/>
    <w:rsid w:val="00BB55C5"/>
    <w:rsid w:val="00BB624F"/>
    <w:rsid w:val="00BB6996"/>
    <w:rsid w:val="00BB749D"/>
    <w:rsid w:val="00BC0921"/>
    <w:rsid w:val="00BC2D7B"/>
    <w:rsid w:val="00BC51ED"/>
    <w:rsid w:val="00BC6128"/>
    <w:rsid w:val="00BD132F"/>
    <w:rsid w:val="00BD29D9"/>
    <w:rsid w:val="00BD44E5"/>
    <w:rsid w:val="00BD5EFA"/>
    <w:rsid w:val="00BD66A5"/>
    <w:rsid w:val="00BD7975"/>
    <w:rsid w:val="00BE24C1"/>
    <w:rsid w:val="00BE4D7D"/>
    <w:rsid w:val="00BE4FF3"/>
    <w:rsid w:val="00BE5FDC"/>
    <w:rsid w:val="00BE77C0"/>
    <w:rsid w:val="00BF1449"/>
    <w:rsid w:val="00BF5146"/>
    <w:rsid w:val="00BF79E8"/>
    <w:rsid w:val="00C00442"/>
    <w:rsid w:val="00C0416E"/>
    <w:rsid w:val="00C0438F"/>
    <w:rsid w:val="00C049C5"/>
    <w:rsid w:val="00C052E5"/>
    <w:rsid w:val="00C05B3C"/>
    <w:rsid w:val="00C105E0"/>
    <w:rsid w:val="00C12287"/>
    <w:rsid w:val="00C13429"/>
    <w:rsid w:val="00C20799"/>
    <w:rsid w:val="00C21A4A"/>
    <w:rsid w:val="00C233E5"/>
    <w:rsid w:val="00C23581"/>
    <w:rsid w:val="00C25E5C"/>
    <w:rsid w:val="00C26BA2"/>
    <w:rsid w:val="00C274C5"/>
    <w:rsid w:val="00C275A4"/>
    <w:rsid w:val="00C309F9"/>
    <w:rsid w:val="00C30B2F"/>
    <w:rsid w:val="00C340E1"/>
    <w:rsid w:val="00C36428"/>
    <w:rsid w:val="00C3681E"/>
    <w:rsid w:val="00C36820"/>
    <w:rsid w:val="00C36EA4"/>
    <w:rsid w:val="00C409D1"/>
    <w:rsid w:val="00C40BD9"/>
    <w:rsid w:val="00C41D6D"/>
    <w:rsid w:val="00C42458"/>
    <w:rsid w:val="00C43A76"/>
    <w:rsid w:val="00C45A1F"/>
    <w:rsid w:val="00C45ECE"/>
    <w:rsid w:val="00C50308"/>
    <w:rsid w:val="00C634BF"/>
    <w:rsid w:val="00C63992"/>
    <w:rsid w:val="00C63FE8"/>
    <w:rsid w:val="00C65B25"/>
    <w:rsid w:val="00C66F75"/>
    <w:rsid w:val="00C67854"/>
    <w:rsid w:val="00C704AB"/>
    <w:rsid w:val="00C71075"/>
    <w:rsid w:val="00C75204"/>
    <w:rsid w:val="00C80218"/>
    <w:rsid w:val="00C821F6"/>
    <w:rsid w:val="00C82FA6"/>
    <w:rsid w:val="00C837DE"/>
    <w:rsid w:val="00C838D2"/>
    <w:rsid w:val="00C83D70"/>
    <w:rsid w:val="00C864F0"/>
    <w:rsid w:val="00C8773A"/>
    <w:rsid w:val="00C95FF5"/>
    <w:rsid w:val="00C96018"/>
    <w:rsid w:val="00C96FD2"/>
    <w:rsid w:val="00C97345"/>
    <w:rsid w:val="00CA03E6"/>
    <w:rsid w:val="00CA34C8"/>
    <w:rsid w:val="00CA40C1"/>
    <w:rsid w:val="00CA62AE"/>
    <w:rsid w:val="00CC0660"/>
    <w:rsid w:val="00CC3CD0"/>
    <w:rsid w:val="00CC5B73"/>
    <w:rsid w:val="00CC7965"/>
    <w:rsid w:val="00CC7D4D"/>
    <w:rsid w:val="00CD04A2"/>
    <w:rsid w:val="00CD1D5F"/>
    <w:rsid w:val="00CD1F51"/>
    <w:rsid w:val="00CD21E1"/>
    <w:rsid w:val="00CD2C91"/>
    <w:rsid w:val="00CD4496"/>
    <w:rsid w:val="00CD489F"/>
    <w:rsid w:val="00CD6C27"/>
    <w:rsid w:val="00CD71DC"/>
    <w:rsid w:val="00CE1739"/>
    <w:rsid w:val="00CE42FF"/>
    <w:rsid w:val="00CE56AD"/>
    <w:rsid w:val="00CE72D5"/>
    <w:rsid w:val="00CE73A1"/>
    <w:rsid w:val="00CE7A2A"/>
    <w:rsid w:val="00CE7FB6"/>
    <w:rsid w:val="00CF2984"/>
    <w:rsid w:val="00CF5DFD"/>
    <w:rsid w:val="00CF63E1"/>
    <w:rsid w:val="00CF6B15"/>
    <w:rsid w:val="00CF701C"/>
    <w:rsid w:val="00D00B1C"/>
    <w:rsid w:val="00D061E7"/>
    <w:rsid w:val="00D0687F"/>
    <w:rsid w:val="00D06969"/>
    <w:rsid w:val="00D07397"/>
    <w:rsid w:val="00D07546"/>
    <w:rsid w:val="00D07D14"/>
    <w:rsid w:val="00D1772C"/>
    <w:rsid w:val="00D2087F"/>
    <w:rsid w:val="00D20A37"/>
    <w:rsid w:val="00D21601"/>
    <w:rsid w:val="00D24926"/>
    <w:rsid w:val="00D24F3F"/>
    <w:rsid w:val="00D265F3"/>
    <w:rsid w:val="00D27C76"/>
    <w:rsid w:val="00D31E3D"/>
    <w:rsid w:val="00D32F30"/>
    <w:rsid w:val="00D3514F"/>
    <w:rsid w:val="00D36C31"/>
    <w:rsid w:val="00D37A41"/>
    <w:rsid w:val="00D37C9D"/>
    <w:rsid w:val="00D41096"/>
    <w:rsid w:val="00D418E0"/>
    <w:rsid w:val="00D447AE"/>
    <w:rsid w:val="00D460BE"/>
    <w:rsid w:val="00D46916"/>
    <w:rsid w:val="00D518DE"/>
    <w:rsid w:val="00D51F44"/>
    <w:rsid w:val="00D53937"/>
    <w:rsid w:val="00D55B59"/>
    <w:rsid w:val="00D5712A"/>
    <w:rsid w:val="00D572F1"/>
    <w:rsid w:val="00D61BC8"/>
    <w:rsid w:val="00D6396E"/>
    <w:rsid w:val="00D666E5"/>
    <w:rsid w:val="00D669CD"/>
    <w:rsid w:val="00D722C9"/>
    <w:rsid w:val="00D7388E"/>
    <w:rsid w:val="00D73CF9"/>
    <w:rsid w:val="00D75165"/>
    <w:rsid w:val="00D75262"/>
    <w:rsid w:val="00D804FF"/>
    <w:rsid w:val="00D811AE"/>
    <w:rsid w:val="00D81ED7"/>
    <w:rsid w:val="00D81FC8"/>
    <w:rsid w:val="00D825D3"/>
    <w:rsid w:val="00D833FD"/>
    <w:rsid w:val="00D836D7"/>
    <w:rsid w:val="00D837CA"/>
    <w:rsid w:val="00D85345"/>
    <w:rsid w:val="00D90394"/>
    <w:rsid w:val="00D90418"/>
    <w:rsid w:val="00D9183F"/>
    <w:rsid w:val="00D92B74"/>
    <w:rsid w:val="00D92E00"/>
    <w:rsid w:val="00D97825"/>
    <w:rsid w:val="00DA1EE4"/>
    <w:rsid w:val="00DA2471"/>
    <w:rsid w:val="00DA2B07"/>
    <w:rsid w:val="00DA40A4"/>
    <w:rsid w:val="00DA56A2"/>
    <w:rsid w:val="00DB3353"/>
    <w:rsid w:val="00DB461C"/>
    <w:rsid w:val="00DB78A2"/>
    <w:rsid w:val="00DB7AA4"/>
    <w:rsid w:val="00DC1A46"/>
    <w:rsid w:val="00DC2ED8"/>
    <w:rsid w:val="00DC3ACD"/>
    <w:rsid w:val="00DC4596"/>
    <w:rsid w:val="00DC459B"/>
    <w:rsid w:val="00DC4EEF"/>
    <w:rsid w:val="00DC7952"/>
    <w:rsid w:val="00DD1CBC"/>
    <w:rsid w:val="00DD3FAF"/>
    <w:rsid w:val="00DD60CE"/>
    <w:rsid w:val="00DD7DCE"/>
    <w:rsid w:val="00DE23CD"/>
    <w:rsid w:val="00DE3B02"/>
    <w:rsid w:val="00DE4A13"/>
    <w:rsid w:val="00DE7F2A"/>
    <w:rsid w:val="00DF038E"/>
    <w:rsid w:val="00DF51CE"/>
    <w:rsid w:val="00DF6148"/>
    <w:rsid w:val="00DF61B4"/>
    <w:rsid w:val="00E016F2"/>
    <w:rsid w:val="00E02E78"/>
    <w:rsid w:val="00E03447"/>
    <w:rsid w:val="00E03488"/>
    <w:rsid w:val="00E03AB8"/>
    <w:rsid w:val="00E076EC"/>
    <w:rsid w:val="00E07CBA"/>
    <w:rsid w:val="00E16165"/>
    <w:rsid w:val="00E17CF4"/>
    <w:rsid w:val="00E20591"/>
    <w:rsid w:val="00E21469"/>
    <w:rsid w:val="00E22456"/>
    <w:rsid w:val="00E30308"/>
    <w:rsid w:val="00E303A5"/>
    <w:rsid w:val="00E3193A"/>
    <w:rsid w:val="00E31B85"/>
    <w:rsid w:val="00E32405"/>
    <w:rsid w:val="00E346A8"/>
    <w:rsid w:val="00E34FF4"/>
    <w:rsid w:val="00E37B9D"/>
    <w:rsid w:val="00E42865"/>
    <w:rsid w:val="00E431BF"/>
    <w:rsid w:val="00E436D7"/>
    <w:rsid w:val="00E4744A"/>
    <w:rsid w:val="00E5193A"/>
    <w:rsid w:val="00E52495"/>
    <w:rsid w:val="00E53E4C"/>
    <w:rsid w:val="00E54188"/>
    <w:rsid w:val="00E54D67"/>
    <w:rsid w:val="00E556B7"/>
    <w:rsid w:val="00E57032"/>
    <w:rsid w:val="00E57F3A"/>
    <w:rsid w:val="00E57FFA"/>
    <w:rsid w:val="00E604A4"/>
    <w:rsid w:val="00E604BF"/>
    <w:rsid w:val="00E62408"/>
    <w:rsid w:val="00E62BB7"/>
    <w:rsid w:val="00E6350C"/>
    <w:rsid w:val="00E66022"/>
    <w:rsid w:val="00E6657C"/>
    <w:rsid w:val="00E701CA"/>
    <w:rsid w:val="00E7057A"/>
    <w:rsid w:val="00E7066D"/>
    <w:rsid w:val="00E72F05"/>
    <w:rsid w:val="00E730C1"/>
    <w:rsid w:val="00E74F22"/>
    <w:rsid w:val="00E775DE"/>
    <w:rsid w:val="00E803AA"/>
    <w:rsid w:val="00E82E60"/>
    <w:rsid w:val="00E87103"/>
    <w:rsid w:val="00E90317"/>
    <w:rsid w:val="00E90367"/>
    <w:rsid w:val="00E91085"/>
    <w:rsid w:val="00E93AB2"/>
    <w:rsid w:val="00E97683"/>
    <w:rsid w:val="00EA444D"/>
    <w:rsid w:val="00EA7766"/>
    <w:rsid w:val="00EA79E8"/>
    <w:rsid w:val="00EB0221"/>
    <w:rsid w:val="00EB0FB1"/>
    <w:rsid w:val="00EB11CB"/>
    <w:rsid w:val="00EB3E52"/>
    <w:rsid w:val="00EB5646"/>
    <w:rsid w:val="00EB78B0"/>
    <w:rsid w:val="00EC0EF9"/>
    <w:rsid w:val="00EC1856"/>
    <w:rsid w:val="00EC27F4"/>
    <w:rsid w:val="00EC54F5"/>
    <w:rsid w:val="00EC74FC"/>
    <w:rsid w:val="00ED1A08"/>
    <w:rsid w:val="00ED454E"/>
    <w:rsid w:val="00ED6F05"/>
    <w:rsid w:val="00EE0E10"/>
    <w:rsid w:val="00EE182F"/>
    <w:rsid w:val="00EE2834"/>
    <w:rsid w:val="00EE3DC1"/>
    <w:rsid w:val="00EE52DE"/>
    <w:rsid w:val="00EE6860"/>
    <w:rsid w:val="00EF0B25"/>
    <w:rsid w:val="00EF2E27"/>
    <w:rsid w:val="00EF45CC"/>
    <w:rsid w:val="00F0099C"/>
    <w:rsid w:val="00F01174"/>
    <w:rsid w:val="00F02A3A"/>
    <w:rsid w:val="00F03879"/>
    <w:rsid w:val="00F046B3"/>
    <w:rsid w:val="00F054E8"/>
    <w:rsid w:val="00F05BDC"/>
    <w:rsid w:val="00F06D67"/>
    <w:rsid w:val="00F06D88"/>
    <w:rsid w:val="00F148B4"/>
    <w:rsid w:val="00F14D64"/>
    <w:rsid w:val="00F204BF"/>
    <w:rsid w:val="00F20CF7"/>
    <w:rsid w:val="00F2240E"/>
    <w:rsid w:val="00F24432"/>
    <w:rsid w:val="00F25378"/>
    <w:rsid w:val="00F25DA1"/>
    <w:rsid w:val="00F3258C"/>
    <w:rsid w:val="00F332EB"/>
    <w:rsid w:val="00F35C07"/>
    <w:rsid w:val="00F37170"/>
    <w:rsid w:val="00F377D9"/>
    <w:rsid w:val="00F4112D"/>
    <w:rsid w:val="00F41B57"/>
    <w:rsid w:val="00F42301"/>
    <w:rsid w:val="00F42E70"/>
    <w:rsid w:val="00F44B94"/>
    <w:rsid w:val="00F47017"/>
    <w:rsid w:val="00F546E8"/>
    <w:rsid w:val="00F56786"/>
    <w:rsid w:val="00F655BB"/>
    <w:rsid w:val="00F66592"/>
    <w:rsid w:val="00F70B4B"/>
    <w:rsid w:val="00F70C69"/>
    <w:rsid w:val="00F75956"/>
    <w:rsid w:val="00F75F52"/>
    <w:rsid w:val="00F771C9"/>
    <w:rsid w:val="00F774A0"/>
    <w:rsid w:val="00F811BA"/>
    <w:rsid w:val="00F86C8A"/>
    <w:rsid w:val="00F87080"/>
    <w:rsid w:val="00F8711C"/>
    <w:rsid w:val="00F912B1"/>
    <w:rsid w:val="00F91EEB"/>
    <w:rsid w:val="00F948D1"/>
    <w:rsid w:val="00F95AA9"/>
    <w:rsid w:val="00F9613D"/>
    <w:rsid w:val="00F96507"/>
    <w:rsid w:val="00FA01A2"/>
    <w:rsid w:val="00FA1F28"/>
    <w:rsid w:val="00FA3A54"/>
    <w:rsid w:val="00FA3CC4"/>
    <w:rsid w:val="00FA3F58"/>
    <w:rsid w:val="00FA4190"/>
    <w:rsid w:val="00FA5860"/>
    <w:rsid w:val="00FA6497"/>
    <w:rsid w:val="00FB0B8B"/>
    <w:rsid w:val="00FB113E"/>
    <w:rsid w:val="00FB3DB9"/>
    <w:rsid w:val="00FB4ED8"/>
    <w:rsid w:val="00FB569D"/>
    <w:rsid w:val="00FB6450"/>
    <w:rsid w:val="00FB7280"/>
    <w:rsid w:val="00FC0782"/>
    <w:rsid w:val="00FC635A"/>
    <w:rsid w:val="00FC7B4E"/>
    <w:rsid w:val="00FD0135"/>
    <w:rsid w:val="00FD10A9"/>
    <w:rsid w:val="00FD1FF5"/>
    <w:rsid w:val="00FD3972"/>
    <w:rsid w:val="00FE0AB4"/>
    <w:rsid w:val="00FE1DE0"/>
    <w:rsid w:val="00FE5F47"/>
    <w:rsid w:val="00FE65BB"/>
    <w:rsid w:val="00FF039E"/>
    <w:rsid w:val="00FF0BED"/>
    <w:rsid w:val="00FF271D"/>
    <w:rsid w:val="00FF4589"/>
    <w:rsid w:val="00FF5226"/>
    <w:rsid w:val="00FF7371"/>
    <w:rsid w:val="014400BF"/>
    <w:rsid w:val="0337C7B8"/>
    <w:rsid w:val="03634C82"/>
    <w:rsid w:val="03D82672"/>
    <w:rsid w:val="05BF278B"/>
    <w:rsid w:val="066E71C2"/>
    <w:rsid w:val="0848E329"/>
    <w:rsid w:val="08B5A479"/>
    <w:rsid w:val="08BB1B3F"/>
    <w:rsid w:val="0968A715"/>
    <w:rsid w:val="09905356"/>
    <w:rsid w:val="0A57EB7E"/>
    <w:rsid w:val="0C28BCC8"/>
    <w:rsid w:val="0C35D6CF"/>
    <w:rsid w:val="0CE49CF5"/>
    <w:rsid w:val="0DA8D758"/>
    <w:rsid w:val="0DB40C88"/>
    <w:rsid w:val="0DCCE1F8"/>
    <w:rsid w:val="0F6E6ACD"/>
    <w:rsid w:val="1079A951"/>
    <w:rsid w:val="11486409"/>
    <w:rsid w:val="14812C76"/>
    <w:rsid w:val="14C4301D"/>
    <w:rsid w:val="1508AE6E"/>
    <w:rsid w:val="153450D6"/>
    <w:rsid w:val="18ABCBD3"/>
    <w:rsid w:val="1B836013"/>
    <w:rsid w:val="1BBD450D"/>
    <w:rsid w:val="1CE2320D"/>
    <w:rsid w:val="1D7260F6"/>
    <w:rsid w:val="1EBAB76F"/>
    <w:rsid w:val="2425FF66"/>
    <w:rsid w:val="2505FB33"/>
    <w:rsid w:val="26108957"/>
    <w:rsid w:val="26C5302D"/>
    <w:rsid w:val="27793D11"/>
    <w:rsid w:val="2A0A3A6C"/>
    <w:rsid w:val="2C27AE1F"/>
    <w:rsid w:val="2CAAE80F"/>
    <w:rsid w:val="2D0DE39B"/>
    <w:rsid w:val="2EB31FEC"/>
    <w:rsid w:val="2F3DEDDD"/>
    <w:rsid w:val="2F7D0DA6"/>
    <w:rsid w:val="3023949C"/>
    <w:rsid w:val="30F05C98"/>
    <w:rsid w:val="319A9096"/>
    <w:rsid w:val="3238C887"/>
    <w:rsid w:val="33F76D27"/>
    <w:rsid w:val="34229BA3"/>
    <w:rsid w:val="36EEDB6A"/>
    <w:rsid w:val="37076C4E"/>
    <w:rsid w:val="3852C9EA"/>
    <w:rsid w:val="38AC5457"/>
    <w:rsid w:val="3B9BCBC2"/>
    <w:rsid w:val="3BADD396"/>
    <w:rsid w:val="3D3E7254"/>
    <w:rsid w:val="3E7804C9"/>
    <w:rsid w:val="404FA61D"/>
    <w:rsid w:val="40942936"/>
    <w:rsid w:val="409A6C07"/>
    <w:rsid w:val="422AD8E3"/>
    <w:rsid w:val="424934E7"/>
    <w:rsid w:val="45A2EA63"/>
    <w:rsid w:val="484A00DB"/>
    <w:rsid w:val="48920E14"/>
    <w:rsid w:val="48F5FA5D"/>
    <w:rsid w:val="499C22D2"/>
    <w:rsid w:val="49FA1779"/>
    <w:rsid w:val="4A433F9A"/>
    <w:rsid w:val="4B95267E"/>
    <w:rsid w:val="4BC45945"/>
    <w:rsid w:val="4BF8051D"/>
    <w:rsid w:val="4F44551D"/>
    <w:rsid w:val="4FEA9830"/>
    <w:rsid w:val="5030087D"/>
    <w:rsid w:val="511736C5"/>
    <w:rsid w:val="52441CFD"/>
    <w:rsid w:val="53464CF8"/>
    <w:rsid w:val="5504D32A"/>
    <w:rsid w:val="55D29DFD"/>
    <w:rsid w:val="5926CB3E"/>
    <w:rsid w:val="5A469D52"/>
    <w:rsid w:val="5C2E0767"/>
    <w:rsid w:val="5C7BE17E"/>
    <w:rsid w:val="5CBE85C9"/>
    <w:rsid w:val="5DD81FE7"/>
    <w:rsid w:val="5EFBD069"/>
    <w:rsid w:val="5FB6DD8A"/>
    <w:rsid w:val="6051E24E"/>
    <w:rsid w:val="60545985"/>
    <w:rsid w:val="62EAAFE5"/>
    <w:rsid w:val="63E1F5BD"/>
    <w:rsid w:val="67BFE604"/>
    <w:rsid w:val="683F2A3F"/>
    <w:rsid w:val="68A2F23B"/>
    <w:rsid w:val="6E3EF480"/>
    <w:rsid w:val="6E7CAE7D"/>
    <w:rsid w:val="6EFE8537"/>
    <w:rsid w:val="6F901B06"/>
    <w:rsid w:val="6FDBB282"/>
    <w:rsid w:val="704B5608"/>
    <w:rsid w:val="733E0393"/>
    <w:rsid w:val="73B945FC"/>
    <w:rsid w:val="745F5B4F"/>
    <w:rsid w:val="74CF56C6"/>
    <w:rsid w:val="772351B4"/>
    <w:rsid w:val="772A3726"/>
    <w:rsid w:val="7781F2B1"/>
    <w:rsid w:val="779D2FF1"/>
    <w:rsid w:val="77ECAEE3"/>
    <w:rsid w:val="77F8E887"/>
    <w:rsid w:val="78301D0A"/>
    <w:rsid w:val="788A91DD"/>
    <w:rsid w:val="7988FA29"/>
    <w:rsid w:val="7A2C8F76"/>
    <w:rsid w:val="7A408D23"/>
    <w:rsid w:val="7BAEA65E"/>
    <w:rsid w:val="7CF69A65"/>
    <w:rsid w:val="7D643038"/>
    <w:rsid w:val="7DAC58E8"/>
    <w:rsid w:val="7E6604F4"/>
    <w:rsid w:val="7EB35874"/>
    <w:rsid w:val="7F3D609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A8F1"/>
  <w15:chartTrackingRefBased/>
  <w15:docId w15:val="{310844B4-8BCE-451A-9951-6C7F87EC69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semiHidden="1" w:unhideWhenUsed="1"/>
    <w:lsdException w:name="Default Paragraph Font" w:uiPriority="1" w:semiHidden="1" w:unhideWhenUsed="1"/>
    <w:lsdException w:name="Body Text" w:uiPriority="2" w:semiHidden="1" w:unhideWhenUsed="1" w:qFormat="1"/>
    <w:lsdException w:name="Body Text Indent" w:uiPriority="3"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color="auto" w:sz="6" w:space="18"/>
      </w:pBdr>
      <w:spacing w:before="600" w:after="240"/>
      <w:outlineLvl w:val="0"/>
    </w:pPr>
    <w:rPr>
      <w:rFonts w:asciiTheme="majorHAnsi" w:hAnsiTheme="majorHAnsi" w:eastAsiaTheme="majorEastAsia" w:cstheme="majorBidi"/>
      <w:b/>
      <w: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styleId="BodyTextIndentChar" w:customStyle="1">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styleId="BodyTextChar" w:customStyle="1">
    <w:name w:val="Body Text Char"/>
    <w:aliases w:val="BCFSA Body Text Char"/>
    <w:basedOn w:val="DefaultParagraphFont"/>
    <w:link w:val="BodyText"/>
    <w:uiPriority w:val="3"/>
    <w:rsid w:val="0080130E"/>
  </w:style>
  <w:style w:type="character" w:styleId="Heading1Char" w:customStyle="1">
    <w:name w:val="Heading 1 Char"/>
    <w:aliases w:val="BCFSA Subtitle Char"/>
    <w:basedOn w:val="DefaultParagraphFont"/>
    <w:link w:val="Heading1"/>
    <w:uiPriority w:val="9"/>
    <w:rsid w:val="004969D3"/>
    <w:rPr>
      <w:rFonts w:asciiTheme="majorHAnsi" w:hAnsiTheme="majorHAnsi" w:eastAsiaTheme="majorEastAsia"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styleId="QuoteChar" w:customStyle="1">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hAnsiTheme="majorHAnsi" w:eastAsiaTheme="majorEastAsia" w:cstheme="majorBidi"/>
      <w:b/>
      <w:kern w:val="28"/>
      <w:sz w:val="50"/>
      <w:szCs w:val="56"/>
    </w:rPr>
  </w:style>
  <w:style w:type="character" w:styleId="TitleChar" w:customStyle="1">
    <w:name w:val="Title Char"/>
    <w:aliases w:val="BCFSA Headline Char"/>
    <w:basedOn w:val="DefaultParagraphFont"/>
    <w:link w:val="Title"/>
    <w:rsid w:val="004969D3"/>
    <w:rPr>
      <w:rFonts w:asciiTheme="majorHAnsi" w:hAnsiTheme="majorHAnsi" w:eastAsiaTheme="majorEastAsia"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hAnsiTheme="majorHAnsi" w:eastAsiaTheme="minorEastAsia"/>
      <w:b/>
      <w:bCs/>
      <w:sz w:val="30"/>
      <w:szCs w:val="30"/>
    </w:rPr>
  </w:style>
  <w:style w:type="character" w:styleId="SubtitleChar" w:customStyle="1">
    <w:name w:val="Subtitle Char"/>
    <w:aliases w:val="BCFSA Sub-headline Char"/>
    <w:basedOn w:val="DefaultParagraphFont"/>
    <w:link w:val="Subtitle"/>
    <w:uiPriority w:val="1"/>
    <w:rsid w:val="00A667D2"/>
    <w:rPr>
      <w:rFonts w:asciiTheme="majorHAnsi" w:hAnsiTheme="majorHAnsi" w:eastAsiaTheme="minorEastAsia"/>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styleId="HeaderChar" w:customStyle="1">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styleId="FooterChar" w:customStyle="1">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color="003A5D" w:themeColor="accent1" w:sz="4" w:space="10"/>
        <w:bottom w:val="single" w:color="003A5D" w:themeColor="accent1" w:sz="4" w:space="10"/>
      </w:pBdr>
      <w:spacing w:before="360" w:after="360"/>
      <w:ind w:left="864" w:right="864"/>
      <w:jc w:val="center"/>
    </w:pPr>
    <w:rPr>
      <w:i/>
      <w:iCs/>
      <w:color w:val="003A5D" w:themeColor="accent1"/>
    </w:rPr>
  </w:style>
  <w:style w:type="character" w:styleId="IntenseQuoteChar" w:customStyle="1">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styleId="BCFSAStandfirst" w:customStyle="1">
    <w:name w:val="BCFSA Standfirst"/>
    <w:basedOn w:val="Normal"/>
    <w:next w:val="BodyText"/>
    <w:uiPriority w:val="2"/>
    <w:rsid w:val="00317D2B"/>
    <w:pPr>
      <w:keepNext/>
      <w:spacing w:after="360"/>
    </w:pPr>
    <w:rPr>
      <w:sz w:val="30"/>
      <w:szCs w:val="30"/>
    </w:rPr>
  </w:style>
  <w:style w:type="numbering" w:styleId="BCFSABullets" w:customStyle="1">
    <w:name w:val="BCFSA Bullets"/>
    <w:uiPriority w:val="99"/>
    <w:rsid w:val="003C75A4"/>
    <w:pPr>
      <w:numPr>
        <w:numId w:val="1"/>
      </w:numPr>
    </w:pPr>
  </w:style>
  <w:style w:type="numbering" w:styleId="BCFSANumbers" w:customStyle="1">
    <w:name w:val="BCFSA Numbers"/>
    <w:uiPriority w:val="99"/>
    <w:rsid w:val="0042079E"/>
    <w:pPr>
      <w:numPr>
        <w:numId w:val="6"/>
      </w:numPr>
    </w:pPr>
  </w:style>
  <w:style w:type="paragraph" w:styleId="ListBullet">
    <w:name w:val="List Bullet"/>
    <w:basedOn w:val="Normal"/>
    <w:uiPriority w:val="14"/>
    <w:unhideWhenUsed/>
    <w:rsid w:val="003C75A4"/>
    <w:pPr>
      <w:tabs>
        <w:tab w:val="num" w:pos="720"/>
      </w:tabs>
      <w:spacing w:before="120" w:after="120" w:line="312" w:lineRule="auto"/>
      <w:ind w:left="720" w:hanging="720"/>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tabs>
        <w:tab w:val="num" w:pos="720"/>
      </w:tabs>
      <w:spacing w:before="120" w:after="120" w:line="312" w:lineRule="auto"/>
      <w:ind w:left="720" w:hanging="720"/>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styleId="FootnoteTextChar" w:customStyle="1">
    <w:name w:val="Footnote Text Char"/>
    <w:aliases w:val="BCFSA Footnote Char"/>
    <w:basedOn w:val="DefaultParagraphFont"/>
    <w:link w:val="FootnoteText"/>
    <w:uiPriority w:val="99"/>
    <w:rsid w:val="00DB78A2"/>
    <w:rPr>
      <w:sz w:val="14"/>
      <w:szCs w:val="20"/>
    </w:rPr>
  </w:style>
  <w:style w:type="paragraph" w:styleId="BCFSASubtitlenoline" w:customStyle="1">
    <w:name w:val="BCFSA Subtitle (no line)"/>
    <w:basedOn w:val="Heading1"/>
    <w:next w:val="BodyText"/>
    <w:uiPriority w:val="9"/>
    <w:qFormat/>
    <w:rsid w:val="00AB58A0"/>
    <w:pPr>
      <w:pBdr>
        <w:top w:val="none" w:color="auto" w:sz="0" w:space="0"/>
      </w:pBdr>
      <w:spacing w:before="0"/>
    </w:pPr>
  </w:style>
  <w:style w:type="paragraph" w:styleId="BCFSAStandfirstlineabove" w:customStyle="1">
    <w:name w:val="BCFSA Standfirst (line above)"/>
    <w:basedOn w:val="BCFSAStandfirst"/>
    <w:uiPriority w:val="2"/>
    <w:rsid w:val="00FE5F47"/>
    <w:pPr>
      <w:pBdr>
        <w:top w:val="single" w:color="auto" w:sz="6" w:space="18"/>
      </w:pBdr>
      <w:spacing w:before="360"/>
    </w:pPr>
  </w:style>
  <w:style w:type="numbering" w:styleId="NoteBullet" w:customStyle="1">
    <w:name w:val="Note Bullet"/>
    <w:uiPriority w:val="99"/>
    <w:rsid w:val="00435D32"/>
    <w:pPr>
      <w:numPr>
        <w:numId w:val="22"/>
      </w:numPr>
    </w:pPr>
  </w:style>
  <w:style w:type="paragraph" w:styleId="ListNumber2">
    <w:name w:val="List Number 2"/>
    <w:basedOn w:val="Normal"/>
    <w:uiPriority w:val="11"/>
    <w:rsid w:val="0042079E"/>
    <w:pPr>
      <w:tabs>
        <w:tab w:val="num" w:pos="1080"/>
      </w:tabs>
      <w:spacing w:line="312" w:lineRule="auto"/>
      <w:ind w:left="1080" w:hanging="360"/>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styleId="BodyText2Char" w:customStyle="1">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styleId="FooterNote" w:customStyle="1">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spacing w:line="312" w:lineRule="auto"/>
      <w:ind w:left="1440" w:hanging="360"/>
      <w:contextualSpacing/>
    </w:pPr>
  </w:style>
  <w:style w:type="paragraph" w:styleId="Revision">
    <w:name w:val="Revision"/>
    <w:hidden/>
    <w:uiPriority w:val="99"/>
    <w:semiHidden/>
    <w:rsid w:val="00703797"/>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07CBA"/>
    <w:rPr>
      <w:b/>
      <w:bCs/>
    </w:rPr>
  </w:style>
  <w:style w:type="character" w:styleId="CommentSubjectChar" w:customStyle="1">
    <w:name w:val="Comment Subject Char"/>
    <w:basedOn w:val="CommentTextChar"/>
    <w:link w:val="CommentSubject"/>
    <w:uiPriority w:val="99"/>
    <w:semiHidden/>
    <w:rsid w:val="00E07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bcfsa.ca/media/3969/download" TargetMode="External" Id="R11929432490846a3"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9EC35E8A1492380F4B0D5C77F4B02"/>
        <w:category>
          <w:name w:val="General"/>
          <w:gallery w:val="placeholder"/>
        </w:category>
        <w:types>
          <w:type w:val="bbPlcHdr"/>
        </w:types>
        <w:behaviors>
          <w:behavior w:val="content"/>
        </w:behaviors>
        <w:guid w:val="{55225155-7210-4308-919B-C1DE2DE8A935}"/>
      </w:docPartPr>
      <w:docPartBody>
        <w:p xmlns:wp14="http://schemas.microsoft.com/office/word/2010/wordml" w:rsidR="00223571" w:rsidRDefault="006E28FE" w14:paraId="718FDB90" wp14:textId="77777777">
          <w:pPr>
            <w:pStyle w:val="E979EC35E8A1492380F4B0D5C77F4B02"/>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FE"/>
    <w:rsid w:val="00012006"/>
    <w:rsid w:val="000921F1"/>
    <w:rsid w:val="00093A18"/>
    <w:rsid w:val="000968DD"/>
    <w:rsid w:val="0017278A"/>
    <w:rsid w:val="001907B1"/>
    <w:rsid w:val="001E22B9"/>
    <w:rsid w:val="001E7BEC"/>
    <w:rsid w:val="00223571"/>
    <w:rsid w:val="002B713F"/>
    <w:rsid w:val="00581480"/>
    <w:rsid w:val="005B4E8E"/>
    <w:rsid w:val="005F6DA8"/>
    <w:rsid w:val="006444A6"/>
    <w:rsid w:val="00677270"/>
    <w:rsid w:val="006937CD"/>
    <w:rsid w:val="006E28FE"/>
    <w:rsid w:val="007058D5"/>
    <w:rsid w:val="007107A1"/>
    <w:rsid w:val="007E1BFE"/>
    <w:rsid w:val="00804C22"/>
    <w:rsid w:val="00834470"/>
    <w:rsid w:val="008434E8"/>
    <w:rsid w:val="00981985"/>
    <w:rsid w:val="00A63BB0"/>
    <w:rsid w:val="00B017B7"/>
    <w:rsid w:val="00BD0EB0"/>
    <w:rsid w:val="00BF6F2D"/>
    <w:rsid w:val="00CB79DD"/>
    <w:rsid w:val="00CF67C5"/>
    <w:rsid w:val="00D436D7"/>
    <w:rsid w:val="00DA40A4"/>
    <w:rsid w:val="00EE0131"/>
    <w:rsid w:val="00F760B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79EC35E8A1492380F4B0D5C77F4B02">
    <w:name w:val="E979EC35E8A1492380F4B0D5C77F4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91688098C07E4C8D73373FA6C69D53" ma:contentTypeVersion="20" ma:contentTypeDescription="Create a new document." ma:contentTypeScope="" ma:versionID="ce970a1b5b301b71be1b6fc78dfe1302">
  <xsd:schema xmlns:xsd="http://www.w3.org/2001/XMLSchema" xmlns:xs="http://www.w3.org/2001/XMLSchema" xmlns:p="http://schemas.microsoft.com/office/2006/metadata/properties" xmlns:ns1="http://schemas.microsoft.com/sharepoint/v3" xmlns:ns2="462eae2b-8b8c-4a90-911b-493cb9830e65" xmlns:ns3="ce331865-393e-427b-9b1c-9a728fb0ea3d" targetNamespace="http://schemas.microsoft.com/office/2006/metadata/properties" ma:root="true" ma:fieldsID="a2ce5205da7a5ed02e8c579a1e4e050c" ns1:_="" ns2:_="" ns3:_="">
    <xsd:import namespace="http://schemas.microsoft.com/sharepoint/v3"/>
    <xsd:import namespace="462eae2b-8b8c-4a90-911b-493cb9830e65"/>
    <xsd:import namespace="ce331865-393e-427b-9b1c-9a728fb0e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Email_x0020_Subject" minOccurs="0"/>
                <xsd:element ref="ns1:Email_x0020_From" minOccurs="0"/>
                <xsd:element ref="ns1:Email_x0020_To" minOccurs="0"/>
                <xsd:element ref="ns1:Email_x0020_CC" minOccurs="0"/>
                <xsd:element ref="ns1:Email_x0020_Importance" minOccurs="0"/>
                <xsd:element ref="ns1:Email_x0020_Received_x0020_Date" minOccurs="0"/>
                <xsd:element ref="ns1:Email_x0020_Sent_x0020_Date" minOccurs="0"/>
                <xsd:element ref="ns1:Email_x0020_Thread_x0020_ID" minOccurs="0"/>
                <xsd:element ref="ns1:Email_x0020_Thread" minOccurs="0"/>
                <xsd:element ref="ns1:Email_x0020_Has_x0020_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Subject" ma:index="18" nillable="true" ma:displayName="Email Subject" ma:internalName="Email_x0020_Subject" ma:readOnly="true">
      <xsd:simpleType>
        <xsd:restriction base="dms:Text"/>
      </xsd:simpleType>
    </xsd:element>
    <xsd:element name="Email_x0020_From" ma:index="19" nillable="true" ma:displayName="Email From" ma:internalName="Email_x0020_From" ma:readOnly="true">
      <xsd:simpleType>
        <xsd:restriction base="dms:Text"/>
      </xsd:simpleType>
    </xsd:element>
    <xsd:element name="Email_x0020_To" ma:index="20" nillable="true" ma:displayName="Email To" ma:internalName="Email_x0020_To" ma:readOnly="true">
      <xsd:simpleType>
        <xsd:restriction base="dms:Note">
          <xsd:maxLength value="255"/>
        </xsd:restriction>
      </xsd:simpleType>
    </xsd:element>
    <xsd:element name="Email_x0020_CC" ma:index="21" nillable="true" ma:displayName="Email CC" ma:internalName="Email_x0020_CC" ma:readOnly="true">
      <xsd:simpleType>
        <xsd:restriction base="dms:Note">
          <xsd:maxLength value="255"/>
        </xsd:restriction>
      </xsd:simpleType>
    </xsd:element>
    <xsd:element name="Email_x0020_Importance" ma:index="22" nillable="true" ma:displayName="Email Importance" ma:internalName="Email_x0020_Importance" ma:readOnly="true">
      <xsd:simpleType>
        <xsd:restriction base="dms:Text"/>
      </xsd:simpleType>
    </xsd:element>
    <xsd:element name="Email_x0020_Received_x0020_Date" ma:index="23" nillable="true" ma:displayName="Email Received Date" ma:internalName="Email_x0020_Received_x0020_Date" ma:readOnly="true">
      <xsd:simpleType>
        <xsd:restriction base="dms:DateTime"/>
      </xsd:simpleType>
    </xsd:element>
    <xsd:element name="Email_x0020_Sent_x0020_Date" ma:index="24" nillable="true" ma:displayName="Email Sent Date" ma:internalName="Email_x0020_Sent_x0020_Date" ma:readOnly="true">
      <xsd:simpleType>
        <xsd:restriction base="dms:DateTime"/>
      </xsd:simpleType>
    </xsd:element>
    <xsd:element name="Email_x0020_Thread_x0020_ID" ma:index="25" nillable="true" ma:displayName="Email Thread ID" ma:internalName="Email_x0020_Thread_x0020_ID" ma:readOnly="true">
      <xsd:simpleType>
        <xsd:restriction base="dms:Text"/>
      </xsd:simpleType>
    </xsd:element>
    <xsd:element name="Email_x0020_Thread" ma:index="26" nillable="true" ma:displayName="Email Thread" ma:internalName="Email_x0020_Thread" ma:readOnly="true">
      <xsd:simpleType>
        <xsd:restriction base="dms:Text"/>
      </xsd:simpleType>
    </xsd:element>
    <xsd:element name="Email_x0020_Has_x0020_Attachment" ma:index="27"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2eae2b-8b8c-4a90-911b-493cb9830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31865-393e-427b-9b1c-9a728fb0e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DAE6C-B24C-4CAF-91B4-4D7568772B9A}">
  <ds:schemaRefs>
    <ds:schemaRef ds:uri="http://schemas.microsoft.com/sharepoint/v3/contenttype/forms"/>
  </ds:schemaRefs>
</ds:datastoreItem>
</file>

<file path=customXml/itemProps2.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3.xml><?xml version="1.0" encoding="utf-8"?>
<ds:datastoreItem xmlns:ds="http://schemas.openxmlformats.org/officeDocument/2006/customXml" ds:itemID="{E5B2EA4D-122B-4533-AABD-0F315E55CD02}">
  <ds:schemaRefs>
    <ds:schemaRef ds:uri="http://purl.org/dc/dcmitype/"/>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ce331865-393e-427b-9b1c-9a728fb0ea3d"/>
    <ds:schemaRef ds:uri="462eae2b-8b8c-4a90-911b-493cb9830e65"/>
    <ds:schemaRef ds:uri="http://schemas.microsoft.com/sharepoint/v3"/>
  </ds:schemaRefs>
</ds:datastoreItem>
</file>

<file path=customXml/itemProps4.xml><?xml version="1.0" encoding="utf-8"?>
<ds:datastoreItem xmlns:ds="http://schemas.openxmlformats.org/officeDocument/2006/customXml" ds:itemID="{ABE9355F-5A94-44D6-A1CE-0E22A325C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eae2b-8b8c-4a90-911b-493cb9830e65"/>
    <ds:schemaRef ds:uri="ce331865-393e-427b-9b1c-9a728fb0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BCFSA%20Policy%20Statement%20Template.dotx</ap:Template>
  <ap:Application>Microsoft Word for the web</ap:Application>
  <ap:DocSecurity>4</ap:DocSecurity>
  <ap:ScaleCrop>false</ap:ScaleCrop>
  <ap:Manager/>
  <ap:Company>BC Financial Services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Statement  #14 - Real Estate Securities</dc:title>
  <dc:subject/>
  <dc:creator>Default</dc:creator>
  <keywords/>
  <dc:description>Policy Statement  #14 - Real Estate Securities</dc:description>
  <lastModifiedBy>Kate Bilney</lastModifiedBy>
  <revision>41</revision>
  <lastPrinted>2024-03-14T18:23:00.0000000Z</lastPrinted>
  <dcterms:created xsi:type="dcterms:W3CDTF">2024-04-15T18:34:00.0000000Z</dcterms:created>
  <dcterms:modified xsi:type="dcterms:W3CDTF">2025-02-25T21:44:18.4213677Z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r8>42400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0x0101007691688098C07E4C8D73373FA6C69D53</vt:lpwstr>
  </property>
  <property fmtid="{D5CDD505-2E9C-101B-9397-08002B2CF9AE}" pid="10" name="DueDate">
    <vt:lpwstr>Jun 1</vt:lpwstr>
  </property>
  <property fmtid="{D5CDD505-2E9C-101B-9397-08002B2CF9AE}" pid="11" name="Priority">
    <vt:lpwstr>High</vt:lpwstr>
  </property>
  <property fmtid="{D5CDD505-2E9C-101B-9397-08002B2CF9AE}" pid="12" name="WordorIndesign">
    <vt:lpwstr>Word</vt:lpwstr>
  </property>
  <property fmtid="{D5CDD505-2E9C-101B-9397-08002B2CF9AE}" pid="13" name="ReadytoStart">
    <vt:lpwstr>Yes</vt:lpwstr>
  </property>
  <property fmtid="{D5CDD505-2E9C-101B-9397-08002B2CF9AE}" pid="14" name="Notes0">
    <vt:lpwstr/>
  </property>
  <property fmtid="{D5CDD505-2E9C-101B-9397-08002B2CF9AE}" pid="15" name="Assignto">
    <vt:lpwstr/>
  </property>
  <property fmtid="{D5CDD505-2E9C-101B-9397-08002B2CF9AE}" pid="16" name="RebrandingNotes">
    <vt:lpwstr/>
  </property>
  <property fmtid="{D5CDD505-2E9C-101B-9397-08002B2CF9AE}" pid="17" name="status">
    <vt:lpwstr/>
  </property>
  <property fmtid="{D5CDD505-2E9C-101B-9397-08002B2CF9AE}" pid="18" name="Approval Level">
    <vt:lpwstr>Ready</vt:lpwstr>
  </property>
  <property fmtid="{D5CDD505-2E9C-101B-9397-08002B2CF9AE}" pid="19" name="_ExtendedDescription">
    <vt:lpwstr/>
  </property>
  <property fmtid="{D5CDD505-2E9C-101B-9397-08002B2CF9AE}" pid="20" name="MediaServiceImageTags">
    <vt:lpwstr/>
  </property>
  <property fmtid="{D5CDD505-2E9C-101B-9397-08002B2CF9AE}" pid="21" name="TriggerFlowInfo">
    <vt:lpwstr/>
  </property>
  <property fmtid="{D5CDD505-2E9C-101B-9397-08002B2CF9AE}" pid="22" name="_dlc_DocIdItemGuid">
    <vt:lpwstr>996bff88-ffc7-44cb-87d9-3bbcfc6cc655</vt:lpwstr>
  </property>
</Properties>
</file>